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2720" w14:textId="77777777" w:rsidR="00561476" w:rsidRPr="00E77D45" w:rsidRDefault="00AF26E7" w:rsidP="00561476">
      <w:pPr>
        <w:jc w:val="center"/>
        <w:rPr>
          <w:b/>
          <w:sz w:val="36"/>
          <w:szCs w:val="36"/>
        </w:rPr>
      </w:pPr>
      <w:r>
        <w:rPr>
          <w:b/>
          <w:noProof/>
          <w:sz w:val="36"/>
          <w:szCs w:val="36"/>
        </w:rPr>
        <w:drawing>
          <wp:inline distT="0" distB="0" distL="0" distR="0" wp14:anchorId="02730D3F" wp14:editId="7406B538">
            <wp:extent cx="3743325" cy="240982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409825"/>
                    </a:xfrm>
                    <a:prstGeom prst="rect">
                      <a:avLst/>
                    </a:prstGeom>
                    <a:noFill/>
                    <a:ln>
                      <a:noFill/>
                    </a:ln>
                  </pic:spPr>
                </pic:pic>
              </a:graphicData>
            </a:graphic>
          </wp:inline>
        </w:drawing>
      </w:r>
    </w:p>
    <w:p w14:paraId="2B54DA22" w14:textId="77777777" w:rsidR="00561476" w:rsidRPr="00E77D45" w:rsidRDefault="00561476" w:rsidP="00561476">
      <w:pPr>
        <w:jc w:val="center"/>
        <w:rPr>
          <w:b/>
          <w:sz w:val="36"/>
          <w:szCs w:val="36"/>
          <w:lang w:val="en-US"/>
        </w:rPr>
      </w:pPr>
    </w:p>
    <w:p w14:paraId="7141149A" w14:textId="77777777" w:rsidR="000A4DD6" w:rsidRPr="00E77D45" w:rsidRDefault="000A4DD6" w:rsidP="00561476">
      <w:pPr>
        <w:jc w:val="center"/>
        <w:rPr>
          <w:b/>
          <w:sz w:val="36"/>
          <w:szCs w:val="36"/>
          <w:lang w:val="en-US"/>
        </w:rPr>
      </w:pPr>
    </w:p>
    <w:p w14:paraId="68C0585F" w14:textId="77777777" w:rsidR="000A4DD6" w:rsidRPr="00E77D45" w:rsidRDefault="000A4DD6" w:rsidP="00561476">
      <w:pPr>
        <w:jc w:val="center"/>
        <w:rPr>
          <w:b/>
          <w:sz w:val="36"/>
          <w:szCs w:val="36"/>
          <w:lang w:val="en-US"/>
        </w:rPr>
      </w:pPr>
    </w:p>
    <w:p w14:paraId="360B1B3D" w14:textId="77777777" w:rsidR="000A4DD6" w:rsidRPr="00E77D45" w:rsidRDefault="000A4DD6" w:rsidP="00561476">
      <w:pPr>
        <w:jc w:val="center"/>
        <w:rPr>
          <w:b/>
          <w:sz w:val="36"/>
          <w:szCs w:val="36"/>
          <w:lang w:val="en-US"/>
        </w:rPr>
      </w:pPr>
    </w:p>
    <w:p w14:paraId="6320CE1F" w14:textId="77777777" w:rsidR="00561476" w:rsidRPr="00E77D45" w:rsidRDefault="00561476" w:rsidP="00561476">
      <w:pPr>
        <w:tabs>
          <w:tab w:val="left" w:pos="5204"/>
        </w:tabs>
        <w:jc w:val="left"/>
        <w:rPr>
          <w:b/>
          <w:sz w:val="36"/>
          <w:szCs w:val="36"/>
        </w:rPr>
      </w:pPr>
      <w:r w:rsidRPr="00E77D45">
        <w:rPr>
          <w:b/>
          <w:sz w:val="36"/>
          <w:szCs w:val="36"/>
        </w:rPr>
        <w:tab/>
      </w:r>
    </w:p>
    <w:p w14:paraId="7C9068BB" w14:textId="77777777" w:rsidR="00561476" w:rsidRPr="00E77D45" w:rsidRDefault="00561476" w:rsidP="00561476">
      <w:pPr>
        <w:jc w:val="center"/>
        <w:rPr>
          <w:b/>
          <w:sz w:val="36"/>
          <w:szCs w:val="36"/>
        </w:rPr>
      </w:pPr>
    </w:p>
    <w:p w14:paraId="4B0EB63C" w14:textId="77777777" w:rsidR="00561476" w:rsidRPr="00E77D45" w:rsidRDefault="00CB76D2" w:rsidP="00561476">
      <w:pPr>
        <w:jc w:val="center"/>
        <w:rPr>
          <w:b/>
          <w:sz w:val="48"/>
          <w:szCs w:val="48"/>
        </w:rPr>
      </w:pPr>
      <w:bookmarkStart w:id="0" w:name="_Toc226196784"/>
      <w:bookmarkStart w:id="1" w:name="_Toc226197203"/>
      <w:r w:rsidRPr="00E77D45">
        <w:rPr>
          <w:b/>
          <w:sz w:val="48"/>
          <w:szCs w:val="48"/>
        </w:rPr>
        <w:t>М</w:t>
      </w:r>
      <w:r w:rsidR="00561476" w:rsidRPr="00E77D45">
        <w:rPr>
          <w:b/>
          <w:sz w:val="48"/>
          <w:szCs w:val="48"/>
        </w:rPr>
        <w:t>ониторинг СМИ</w:t>
      </w:r>
      <w:bookmarkEnd w:id="0"/>
      <w:bookmarkEnd w:id="1"/>
      <w:r w:rsidR="00561476" w:rsidRPr="00E77D45">
        <w:rPr>
          <w:b/>
          <w:sz w:val="48"/>
          <w:szCs w:val="48"/>
        </w:rPr>
        <w:t xml:space="preserve"> РФ</w:t>
      </w:r>
    </w:p>
    <w:p w14:paraId="0E71EFA5" w14:textId="77777777" w:rsidR="00561476" w:rsidRPr="00E77D45" w:rsidRDefault="00561476" w:rsidP="00561476">
      <w:pPr>
        <w:jc w:val="center"/>
        <w:rPr>
          <w:b/>
          <w:sz w:val="48"/>
          <w:szCs w:val="48"/>
        </w:rPr>
      </w:pPr>
      <w:bookmarkStart w:id="2" w:name="_Toc226196785"/>
      <w:bookmarkStart w:id="3" w:name="_Toc226197204"/>
      <w:r w:rsidRPr="00E77D45">
        <w:rPr>
          <w:b/>
          <w:sz w:val="48"/>
          <w:szCs w:val="48"/>
        </w:rPr>
        <w:t>по пенсионной тематике</w:t>
      </w:r>
      <w:bookmarkEnd w:id="2"/>
      <w:bookmarkEnd w:id="3"/>
    </w:p>
    <w:p w14:paraId="44034A3C" w14:textId="77777777" w:rsidR="008B6D1B" w:rsidRPr="00E77D45" w:rsidRDefault="008B6D1B" w:rsidP="00C70A20">
      <w:pPr>
        <w:jc w:val="center"/>
        <w:rPr>
          <w:b/>
          <w:sz w:val="48"/>
          <w:szCs w:val="48"/>
        </w:rPr>
      </w:pPr>
    </w:p>
    <w:p w14:paraId="4D43A99A" w14:textId="77777777" w:rsidR="007D6FE5" w:rsidRPr="00E77D45" w:rsidRDefault="007D6FE5" w:rsidP="00C70A20">
      <w:pPr>
        <w:jc w:val="center"/>
        <w:rPr>
          <w:b/>
          <w:sz w:val="36"/>
          <w:szCs w:val="36"/>
        </w:rPr>
      </w:pPr>
      <w:r w:rsidRPr="00E77D45">
        <w:rPr>
          <w:b/>
          <w:sz w:val="36"/>
          <w:szCs w:val="36"/>
        </w:rPr>
        <w:t xml:space="preserve"> </w:t>
      </w:r>
    </w:p>
    <w:p w14:paraId="37CE4F90" w14:textId="77777777" w:rsidR="00C70A20" w:rsidRPr="00E77D45" w:rsidRDefault="005B56C8" w:rsidP="00C70A20">
      <w:pPr>
        <w:jc w:val="center"/>
        <w:rPr>
          <w:b/>
          <w:sz w:val="40"/>
          <w:szCs w:val="40"/>
        </w:rPr>
      </w:pPr>
      <w:r w:rsidRPr="00E77D45">
        <w:rPr>
          <w:b/>
          <w:sz w:val="40"/>
          <w:szCs w:val="40"/>
          <w:lang w:val="en-US"/>
        </w:rPr>
        <w:t>26</w:t>
      </w:r>
      <w:r w:rsidR="00CB6B64" w:rsidRPr="00E77D45">
        <w:rPr>
          <w:b/>
          <w:sz w:val="40"/>
          <w:szCs w:val="40"/>
        </w:rPr>
        <w:t>.</w:t>
      </w:r>
      <w:r w:rsidR="00C8666E" w:rsidRPr="00E77D45">
        <w:rPr>
          <w:b/>
          <w:sz w:val="40"/>
          <w:szCs w:val="40"/>
        </w:rPr>
        <w:t>0</w:t>
      </w:r>
      <w:r w:rsidR="00F36BFB" w:rsidRPr="00E77D45">
        <w:rPr>
          <w:b/>
          <w:sz w:val="40"/>
          <w:szCs w:val="40"/>
          <w:lang w:val="en-US"/>
        </w:rPr>
        <w:t>9</w:t>
      </w:r>
      <w:r w:rsidR="000214CF" w:rsidRPr="00E77D45">
        <w:rPr>
          <w:b/>
          <w:sz w:val="40"/>
          <w:szCs w:val="40"/>
        </w:rPr>
        <w:t>.</w:t>
      </w:r>
      <w:r w:rsidR="007D6FE5" w:rsidRPr="00E77D45">
        <w:rPr>
          <w:b/>
          <w:sz w:val="40"/>
          <w:szCs w:val="40"/>
        </w:rPr>
        <w:t>20</w:t>
      </w:r>
      <w:r w:rsidR="00EB57E7" w:rsidRPr="00E77D45">
        <w:rPr>
          <w:b/>
          <w:sz w:val="40"/>
          <w:szCs w:val="40"/>
        </w:rPr>
        <w:t>2</w:t>
      </w:r>
      <w:r w:rsidR="00C8666E" w:rsidRPr="00E77D45">
        <w:rPr>
          <w:b/>
          <w:sz w:val="40"/>
          <w:szCs w:val="40"/>
        </w:rPr>
        <w:t>5</w:t>
      </w:r>
      <w:r w:rsidR="00C70A20" w:rsidRPr="00E77D45">
        <w:rPr>
          <w:b/>
          <w:sz w:val="40"/>
          <w:szCs w:val="40"/>
        </w:rPr>
        <w:t xml:space="preserve"> г</w:t>
      </w:r>
      <w:r w:rsidR="007D6FE5" w:rsidRPr="00E77D45">
        <w:rPr>
          <w:b/>
          <w:sz w:val="40"/>
          <w:szCs w:val="40"/>
        </w:rPr>
        <w:t>.</w:t>
      </w:r>
    </w:p>
    <w:p w14:paraId="00CF2042" w14:textId="77777777" w:rsidR="007D6FE5" w:rsidRPr="00E77D45" w:rsidRDefault="007D6FE5" w:rsidP="000C1A46">
      <w:pPr>
        <w:jc w:val="center"/>
        <w:rPr>
          <w:b/>
          <w:sz w:val="40"/>
          <w:szCs w:val="40"/>
        </w:rPr>
      </w:pPr>
    </w:p>
    <w:p w14:paraId="25152865" w14:textId="77777777" w:rsidR="00C16C6D" w:rsidRPr="00E77D45" w:rsidRDefault="00C16C6D" w:rsidP="000C1A46">
      <w:pPr>
        <w:jc w:val="center"/>
        <w:rPr>
          <w:b/>
          <w:sz w:val="40"/>
          <w:szCs w:val="40"/>
        </w:rPr>
      </w:pPr>
    </w:p>
    <w:p w14:paraId="37BB68CF" w14:textId="77777777" w:rsidR="00C70A20" w:rsidRPr="00E77D45" w:rsidRDefault="00C70A20" w:rsidP="000C1A46">
      <w:pPr>
        <w:jc w:val="center"/>
        <w:rPr>
          <w:b/>
          <w:sz w:val="40"/>
          <w:szCs w:val="40"/>
        </w:rPr>
      </w:pPr>
    </w:p>
    <w:p w14:paraId="2BB0A26F" w14:textId="77777777" w:rsidR="00C70A20" w:rsidRPr="00E77D45" w:rsidRDefault="00C70A20" w:rsidP="000C1A46">
      <w:pPr>
        <w:jc w:val="center"/>
      </w:pPr>
    </w:p>
    <w:p w14:paraId="32543439" w14:textId="77777777" w:rsidR="00CB76D2" w:rsidRPr="00E77D45" w:rsidRDefault="00CB76D2" w:rsidP="000C1A46">
      <w:pPr>
        <w:jc w:val="center"/>
        <w:rPr>
          <w:b/>
          <w:sz w:val="40"/>
          <w:szCs w:val="40"/>
        </w:rPr>
      </w:pPr>
    </w:p>
    <w:p w14:paraId="63643583" w14:textId="77777777" w:rsidR="009D66A1" w:rsidRPr="00E77D45" w:rsidRDefault="009B23FE" w:rsidP="009B23FE">
      <w:pPr>
        <w:pStyle w:val="10"/>
        <w:jc w:val="center"/>
      </w:pPr>
      <w:r w:rsidRPr="00E77D45">
        <w:br w:type="page"/>
      </w:r>
      <w:bookmarkStart w:id="4" w:name="_Toc396864626"/>
      <w:bookmarkStart w:id="5" w:name="_Toc209766051"/>
      <w:r w:rsidR="009D79CC" w:rsidRPr="00E77D45">
        <w:lastRenderedPageBreak/>
        <w:t>Те</w:t>
      </w:r>
      <w:r w:rsidR="009D66A1" w:rsidRPr="00E77D45">
        <w:t>мы</w:t>
      </w:r>
      <w:r w:rsidR="009D66A1" w:rsidRPr="00E77D45">
        <w:rPr>
          <w:rFonts w:ascii="Arial Rounded MT Bold" w:hAnsi="Arial Rounded MT Bold"/>
        </w:rPr>
        <w:t xml:space="preserve"> </w:t>
      </w:r>
      <w:r w:rsidR="009D66A1" w:rsidRPr="00E77D45">
        <w:t>дня</w:t>
      </w:r>
      <w:bookmarkEnd w:id="4"/>
      <w:bookmarkEnd w:id="5"/>
    </w:p>
    <w:p w14:paraId="1665D562" w14:textId="77777777" w:rsidR="00A1463C" w:rsidRPr="00E77D45" w:rsidRDefault="00391625" w:rsidP="00676D5F">
      <w:pPr>
        <w:numPr>
          <w:ilvl w:val="0"/>
          <w:numId w:val="25"/>
        </w:numPr>
        <w:rPr>
          <w:i/>
        </w:rPr>
      </w:pPr>
      <w:r w:rsidRPr="00E77D45">
        <w:rPr>
          <w:i/>
        </w:rPr>
        <w:t xml:space="preserve">В ВЭБ Центре 27 сентября пройдет заключительный день IX общегородского Фестиваля финансовой грамотности и предпринимательской культуры. На мероприятии можно будет узнать, как сберегать и приумножать свои доходы, как сделать первые шаги в мире инвестиций, а также освоить азы запуска собственного дела. Эксперты разберут вопросы создания бизнеса на маркетплейсах, объяснят, как накопить с программой долгосрочных сбережений и расскажут о высокодоходных облигациях, </w:t>
      </w:r>
      <w:hyperlink w:anchor="a1" w:history="1">
        <w:r w:rsidRPr="00E77D45">
          <w:rPr>
            <w:rStyle w:val="a3"/>
            <w:i/>
          </w:rPr>
          <w:t>сообщает icmos.ru</w:t>
        </w:r>
      </w:hyperlink>
    </w:p>
    <w:p w14:paraId="5BB7CE91" w14:textId="77777777" w:rsidR="00391625" w:rsidRPr="00E77D45" w:rsidRDefault="00391625" w:rsidP="00676D5F">
      <w:pPr>
        <w:numPr>
          <w:ilvl w:val="0"/>
          <w:numId w:val="25"/>
        </w:numPr>
        <w:rPr>
          <w:i/>
        </w:rPr>
      </w:pPr>
      <w:r w:rsidRPr="00E77D45">
        <w:rPr>
          <w:i/>
        </w:rPr>
        <w:t xml:space="preserve">По итогам 2024 года Карелия заняла второе место среди регионов по участию граждан в Программе долгосрочных сбережений. Почти 37 тысяч жителей республики завели счета, что составило более 7% к общему числу населения региона. В среднем по стране цифра составляет около 5%. Всего участники программы из Карелии вложили почти 2 млрд личных средств. Об этом рассказал министр финансов региона Александр Климочкин во время Конференции по финансовой культуре предпринимателей в Петрозаводске, </w:t>
      </w:r>
      <w:hyperlink w:anchor="a2" w:history="1">
        <w:r w:rsidRPr="00E77D45">
          <w:rPr>
            <w:rStyle w:val="a3"/>
            <w:i/>
          </w:rPr>
          <w:t>передает ИА «Республика»</w:t>
        </w:r>
      </w:hyperlink>
    </w:p>
    <w:p w14:paraId="357C72D5" w14:textId="77777777" w:rsidR="00391625" w:rsidRPr="00E77D45" w:rsidRDefault="00391625" w:rsidP="00676D5F">
      <w:pPr>
        <w:numPr>
          <w:ilvl w:val="0"/>
          <w:numId w:val="25"/>
        </w:numPr>
        <w:rPr>
          <w:i/>
        </w:rPr>
      </w:pPr>
      <w:r w:rsidRPr="00E77D45">
        <w:rPr>
          <w:i/>
        </w:rPr>
        <w:t xml:space="preserve">В Самаре прошла выездная лекция по финансовой грамотности для сотрудников РКЦ "Прогресс" — одного из ключевых промышленных предприятий региона. Мероприятие состоялось в рамках реализации плана по повышению финансовой культуры населения Самарской области. Представитель министерства финансов Самарской области, главный консультант управления государственного долга и финансовых рынков Елена Ладыженко представила сотрудникам Программу долгосрочных сбережений (ПДС) и объяснила, как она работает, кому подходит и на каких условиях формируются накопления, </w:t>
      </w:r>
      <w:hyperlink w:anchor="a3" w:history="1">
        <w:r w:rsidRPr="00E77D45">
          <w:rPr>
            <w:rStyle w:val="a3"/>
            <w:i/>
          </w:rPr>
          <w:t>пишет «Волга Ньюс»</w:t>
        </w:r>
      </w:hyperlink>
    </w:p>
    <w:p w14:paraId="024E2D46" w14:textId="77777777" w:rsidR="00391625" w:rsidRPr="00E77D45" w:rsidRDefault="00391625" w:rsidP="00676D5F">
      <w:pPr>
        <w:numPr>
          <w:ilvl w:val="0"/>
          <w:numId w:val="25"/>
        </w:numPr>
        <w:rPr>
          <w:i/>
        </w:rPr>
      </w:pPr>
      <w:r w:rsidRPr="00E77D45">
        <w:rPr>
          <w:i/>
        </w:rPr>
        <w:t xml:space="preserve">Пенсионеры до 1 октября могут определиться с формой получения социальных услуг: натуральной или денежной. Как напомнил член комиссии Общественной палаты (ОП) РФ по общественной экспертизе законопроектов и иных нормативных актов Евгений Машаров, полная денежная компенсация в случае отказа от всех видов услуг составляет в настоящее время 1 тыс. 728 руб. в месяц, правительство ежегодно повышает сумму денежного эквивалента по уровню инфляции, </w:t>
      </w:r>
      <w:hyperlink w:anchor="a4" w:history="1">
        <w:r w:rsidRPr="00E77D45">
          <w:rPr>
            <w:rStyle w:val="a3"/>
            <w:i/>
          </w:rPr>
          <w:t>сообщает ТАСС</w:t>
        </w:r>
      </w:hyperlink>
    </w:p>
    <w:p w14:paraId="0C2B8C62" w14:textId="77777777" w:rsidR="00391625" w:rsidRPr="00E77D45" w:rsidRDefault="00A14E85" w:rsidP="00676D5F">
      <w:pPr>
        <w:numPr>
          <w:ilvl w:val="0"/>
          <w:numId w:val="25"/>
        </w:numPr>
        <w:rPr>
          <w:i/>
        </w:rPr>
      </w:pPr>
      <w:r w:rsidRPr="00E77D45">
        <w:rPr>
          <w:i/>
        </w:rPr>
        <w:t xml:space="preserve">Государство предоставляет пенсионерам различные меры поддержки, призванные компенсировать расходы и повысить уровень жизни в пожилом возрасте. Одной из значимых мер является автоматическое увеличение пенсионной выплаты по достижении 80 лет, </w:t>
      </w:r>
      <w:hyperlink w:anchor="a5" w:history="1">
        <w:r w:rsidRPr="00E77D45">
          <w:rPr>
            <w:rStyle w:val="a3"/>
            <w:i/>
          </w:rPr>
          <w:t>напомнили RT в пресс-службе</w:t>
        </w:r>
      </w:hyperlink>
      <w:r w:rsidRPr="00E77D45">
        <w:rPr>
          <w:i/>
        </w:rPr>
        <w:t xml:space="preserve"> Роскачества. Как объяснили специалисты, есть фиксированная выплата</w:t>
      </w:r>
    </w:p>
    <w:p w14:paraId="7DB536AF" w14:textId="77777777" w:rsidR="00A14E85" w:rsidRPr="00E77D45" w:rsidRDefault="00A14E85" w:rsidP="00676D5F">
      <w:pPr>
        <w:numPr>
          <w:ilvl w:val="0"/>
          <w:numId w:val="25"/>
        </w:numPr>
        <w:rPr>
          <w:i/>
        </w:rPr>
      </w:pPr>
      <w:r w:rsidRPr="00E77D45">
        <w:rPr>
          <w:i/>
        </w:rPr>
        <w:t xml:space="preserve">С 1 октября пенсии военнослужащим будут проиндексированы на 7,6 процента, сообщила член комитета Госдумы по труду, социальной политике и делам ветеранов Светлана Бессараб. Об увеличении выплат депутат </w:t>
      </w:r>
      <w:hyperlink w:anchor="a6" w:history="1">
        <w:r w:rsidRPr="00E77D45">
          <w:rPr>
            <w:rStyle w:val="a3"/>
            <w:i/>
          </w:rPr>
          <w:t>рассказала в беседе с «Лентой.ру»</w:t>
        </w:r>
      </w:hyperlink>
      <w:r w:rsidRPr="00E77D45">
        <w:rPr>
          <w:i/>
        </w:rPr>
        <w:t>. Ранее стало известно, что зарплаты Путина и председателя правительства Михаила Мишустина будут проиндексированы, как и у некоторых других госслужащих, с 1 октября на 7,6 процента. Повышение произошло впервые за два года</w:t>
      </w:r>
    </w:p>
    <w:p w14:paraId="2BFFD96B" w14:textId="77777777" w:rsidR="00940029" w:rsidRPr="00E77D45" w:rsidRDefault="009D79CC" w:rsidP="00940029">
      <w:pPr>
        <w:pStyle w:val="10"/>
        <w:jc w:val="center"/>
      </w:pPr>
      <w:bookmarkStart w:id="6" w:name="_Toc173015209"/>
      <w:bookmarkStart w:id="7" w:name="_Toc209766052"/>
      <w:r w:rsidRPr="00E77D45">
        <w:lastRenderedPageBreak/>
        <w:t>Ци</w:t>
      </w:r>
      <w:r w:rsidR="00940029" w:rsidRPr="00E77D45">
        <w:t>таты дня</w:t>
      </w:r>
      <w:bookmarkEnd w:id="6"/>
      <w:bookmarkEnd w:id="7"/>
    </w:p>
    <w:p w14:paraId="1144A030" w14:textId="77777777" w:rsidR="007A4851" w:rsidRPr="00E77D45" w:rsidRDefault="007A4851" w:rsidP="007A4851">
      <w:pPr>
        <w:numPr>
          <w:ilvl w:val="0"/>
          <w:numId w:val="27"/>
        </w:numPr>
        <w:rPr>
          <w:i/>
        </w:rPr>
      </w:pPr>
      <w:r w:rsidRPr="00E77D45">
        <w:rPr>
          <w:i/>
        </w:rPr>
        <w:t>Алексей Денисов, вице-президент НАПФ: «Государство от этой программы (ПДС – ред.) тоже выигрывает, хоть и в более долгосрочной перспективе. На 1 рубль вложенного государством софинансирования возвращается 2,3 рубля в виде налогов»</w:t>
      </w:r>
    </w:p>
    <w:p w14:paraId="10C1FB67" w14:textId="77777777" w:rsidR="00676D5F" w:rsidRPr="00E77D45" w:rsidRDefault="00B616E1" w:rsidP="003B3BAA">
      <w:pPr>
        <w:numPr>
          <w:ilvl w:val="0"/>
          <w:numId w:val="27"/>
        </w:numPr>
        <w:rPr>
          <w:i/>
        </w:rPr>
      </w:pPr>
      <w:r w:rsidRPr="00E77D45">
        <w:rPr>
          <w:i/>
        </w:rPr>
        <w:t>Александр Климочкин, министр финансов Карелии: «Это, действительно, экономически выгодная программа (ПДС – ред.) для представителей разных слоев населения. Граждане с низким уровнем дохода получают более высокое софинансирование от государства. Есть возможность перевести пенсионные накопления на счет программы и вернуть определенную сумму уже через 15 лет, а не при выходе на пенсию»</w:t>
      </w:r>
    </w:p>
    <w:p w14:paraId="7CD6471A" w14:textId="77777777" w:rsidR="007A4851" w:rsidRPr="00E77D45" w:rsidRDefault="007A4851" w:rsidP="003B3BAA">
      <w:pPr>
        <w:numPr>
          <w:ilvl w:val="0"/>
          <w:numId w:val="27"/>
        </w:numPr>
        <w:rPr>
          <w:i/>
        </w:rPr>
      </w:pPr>
      <w:r w:rsidRPr="00E77D45">
        <w:rPr>
          <w:i/>
        </w:rPr>
        <w:t>Елена Ладыженко, представитель министерства финансов Самарской области: «Финансовая грамотность — это часть производственной эффективности. Когда сотрудники уверенно управляют личными финансами и понимают, как работают инструменты вроде ПДС, выигрывают все: и люди, и предприятие»</w:t>
      </w:r>
    </w:p>
    <w:p w14:paraId="4372A27C" w14:textId="77777777" w:rsidR="00A0290C" w:rsidRPr="00E77D4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77D45">
        <w:rPr>
          <w:u w:val="single"/>
        </w:rPr>
        <w:lastRenderedPageBreak/>
        <w:t>ОГЛАВЛЕНИЕ</w:t>
      </w:r>
    </w:p>
    <w:p w14:paraId="70A843B6" w14:textId="4DBC6B99" w:rsidR="004F512C" w:rsidRDefault="00392E7B">
      <w:pPr>
        <w:pStyle w:val="12"/>
        <w:tabs>
          <w:tab w:val="right" w:leader="dot" w:pos="9061"/>
        </w:tabs>
        <w:rPr>
          <w:rFonts w:asciiTheme="minorHAnsi" w:eastAsiaTheme="minorEastAsia" w:hAnsiTheme="minorHAnsi" w:cstheme="minorBidi"/>
          <w:b w:val="0"/>
          <w:noProof/>
          <w:kern w:val="2"/>
          <w:sz w:val="24"/>
          <w14:ligatures w14:val="standardContextual"/>
        </w:rPr>
      </w:pPr>
      <w:r w:rsidRPr="00E77D45">
        <w:rPr>
          <w:caps/>
        </w:rPr>
        <w:fldChar w:fldCharType="begin"/>
      </w:r>
      <w:r w:rsidR="00310633" w:rsidRPr="00E77D45">
        <w:rPr>
          <w:caps/>
        </w:rPr>
        <w:instrText xml:space="preserve"> TOC \o "1-5" \h \z \u </w:instrText>
      </w:r>
      <w:r w:rsidRPr="00E77D45">
        <w:rPr>
          <w:caps/>
        </w:rPr>
        <w:fldChar w:fldCharType="separate"/>
      </w:r>
      <w:hyperlink w:anchor="_Toc209766051" w:history="1">
        <w:r w:rsidR="004F512C" w:rsidRPr="00E951BB">
          <w:rPr>
            <w:rStyle w:val="a3"/>
            <w:noProof/>
          </w:rPr>
          <w:t>Темы</w:t>
        </w:r>
        <w:r w:rsidR="004F512C" w:rsidRPr="00E951BB">
          <w:rPr>
            <w:rStyle w:val="a3"/>
            <w:rFonts w:ascii="Arial Rounded MT Bold" w:hAnsi="Arial Rounded MT Bold"/>
            <w:noProof/>
          </w:rPr>
          <w:t xml:space="preserve"> </w:t>
        </w:r>
        <w:r w:rsidR="004F512C" w:rsidRPr="00E951BB">
          <w:rPr>
            <w:rStyle w:val="a3"/>
            <w:noProof/>
          </w:rPr>
          <w:t>дня</w:t>
        </w:r>
        <w:r w:rsidR="004F512C">
          <w:rPr>
            <w:noProof/>
            <w:webHidden/>
          </w:rPr>
          <w:tab/>
        </w:r>
        <w:r w:rsidR="004F512C">
          <w:rPr>
            <w:noProof/>
            <w:webHidden/>
          </w:rPr>
          <w:fldChar w:fldCharType="begin"/>
        </w:r>
        <w:r w:rsidR="004F512C">
          <w:rPr>
            <w:noProof/>
            <w:webHidden/>
          </w:rPr>
          <w:instrText xml:space="preserve"> PAGEREF _Toc209766051 \h </w:instrText>
        </w:r>
        <w:r w:rsidR="004F512C">
          <w:rPr>
            <w:noProof/>
            <w:webHidden/>
          </w:rPr>
        </w:r>
        <w:r w:rsidR="004F512C">
          <w:rPr>
            <w:noProof/>
            <w:webHidden/>
          </w:rPr>
          <w:fldChar w:fldCharType="separate"/>
        </w:r>
        <w:r w:rsidR="00533B46">
          <w:rPr>
            <w:noProof/>
            <w:webHidden/>
          </w:rPr>
          <w:t>2</w:t>
        </w:r>
        <w:r w:rsidR="004F512C">
          <w:rPr>
            <w:noProof/>
            <w:webHidden/>
          </w:rPr>
          <w:fldChar w:fldCharType="end"/>
        </w:r>
      </w:hyperlink>
    </w:p>
    <w:p w14:paraId="023A9648" w14:textId="0F5806B0"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052" w:history="1">
        <w:r w:rsidRPr="00E951BB">
          <w:rPr>
            <w:rStyle w:val="a3"/>
            <w:noProof/>
          </w:rPr>
          <w:t>Цитаты дня</w:t>
        </w:r>
        <w:r>
          <w:rPr>
            <w:noProof/>
            <w:webHidden/>
          </w:rPr>
          <w:tab/>
        </w:r>
        <w:r>
          <w:rPr>
            <w:noProof/>
            <w:webHidden/>
          </w:rPr>
          <w:fldChar w:fldCharType="begin"/>
        </w:r>
        <w:r>
          <w:rPr>
            <w:noProof/>
            <w:webHidden/>
          </w:rPr>
          <w:instrText xml:space="preserve"> PAGEREF _Toc209766052 \h </w:instrText>
        </w:r>
        <w:r>
          <w:rPr>
            <w:noProof/>
            <w:webHidden/>
          </w:rPr>
        </w:r>
        <w:r>
          <w:rPr>
            <w:noProof/>
            <w:webHidden/>
          </w:rPr>
          <w:fldChar w:fldCharType="separate"/>
        </w:r>
        <w:r w:rsidR="00533B46">
          <w:rPr>
            <w:noProof/>
            <w:webHidden/>
          </w:rPr>
          <w:t>3</w:t>
        </w:r>
        <w:r>
          <w:rPr>
            <w:noProof/>
            <w:webHidden/>
          </w:rPr>
          <w:fldChar w:fldCharType="end"/>
        </w:r>
      </w:hyperlink>
    </w:p>
    <w:p w14:paraId="1CA3F0B2" w14:textId="4AA7EEC7"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053" w:history="1">
        <w:r w:rsidRPr="00E951BB">
          <w:rPr>
            <w:rStyle w:val="a3"/>
            <w:noProof/>
          </w:rPr>
          <w:t>НОВОСТИ ПЕНСИОННОЙ ОТРАСЛИ</w:t>
        </w:r>
        <w:r>
          <w:rPr>
            <w:noProof/>
            <w:webHidden/>
          </w:rPr>
          <w:tab/>
        </w:r>
        <w:r>
          <w:rPr>
            <w:noProof/>
            <w:webHidden/>
          </w:rPr>
          <w:fldChar w:fldCharType="begin"/>
        </w:r>
        <w:r>
          <w:rPr>
            <w:noProof/>
            <w:webHidden/>
          </w:rPr>
          <w:instrText xml:space="preserve"> PAGEREF _Toc209766053 \h </w:instrText>
        </w:r>
        <w:r>
          <w:rPr>
            <w:noProof/>
            <w:webHidden/>
          </w:rPr>
        </w:r>
        <w:r>
          <w:rPr>
            <w:noProof/>
            <w:webHidden/>
          </w:rPr>
          <w:fldChar w:fldCharType="separate"/>
        </w:r>
        <w:r w:rsidR="00533B46">
          <w:rPr>
            <w:noProof/>
            <w:webHidden/>
          </w:rPr>
          <w:t>13</w:t>
        </w:r>
        <w:r>
          <w:rPr>
            <w:noProof/>
            <w:webHidden/>
          </w:rPr>
          <w:fldChar w:fldCharType="end"/>
        </w:r>
      </w:hyperlink>
    </w:p>
    <w:p w14:paraId="58559A68" w14:textId="7C0BA89A"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054" w:history="1">
        <w:r w:rsidRPr="00E951BB">
          <w:rPr>
            <w:rStyle w:val="a3"/>
            <w:noProof/>
          </w:rPr>
          <w:t>Новости отрасли НПФ</w:t>
        </w:r>
        <w:r>
          <w:rPr>
            <w:noProof/>
            <w:webHidden/>
          </w:rPr>
          <w:tab/>
        </w:r>
        <w:r>
          <w:rPr>
            <w:noProof/>
            <w:webHidden/>
          </w:rPr>
          <w:fldChar w:fldCharType="begin"/>
        </w:r>
        <w:r>
          <w:rPr>
            <w:noProof/>
            <w:webHidden/>
          </w:rPr>
          <w:instrText xml:space="preserve"> PAGEREF _Toc209766054 \h </w:instrText>
        </w:r>
        <w:r>
          <w:rPr>
            <w:noProof/>
            <w:webHidden/>
          </w:rPr>
        </w:r>
        <w:r>
          <w:rPr>
            <w:noProof/>
            <w:webHidden/>
          </w:rPr>
          <w:fldChar w:fldCharType="separate"/>
        </w:r>
        <w:r w:rsidR="00533B46">
          <w:rPr>
            <w:noProof/>
            <w:webHidden/>
          </w:rPr>
          <w:t>13</w:t>
        </w:r>
        <w:r>
          <w:rPr>
            <w:noProof/>
            <w:webHidden/>
          </w:rPr>
          <w:fldChar w:fldCharType="end"/>
        </w:r>
      </w:hyperlink>
    </w:p>
    <w:p w14:paraId="67116C09" w14:textId="2B90E154"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55" w:history="1">
        <w:r w:rsidRPr="00E951BB">
          <w:rPr>
            <w:rStyle w:val="a3"/>
            <w:noProof/>
          </w:rPr>
          <w:t>Ваш Пенсионный Брокер, 25.09.2025, ГКУ «Мосфинагентство» заключено соглашение с СРО «НАПФ»</w:t>
        </w:r>
        <w:r>
          <w:rPr>
            <w:noProof/>
            <w:webHidden/>
          </w:rPr>
          <w:tab/>
        </w:r>
        <w:r>
          <w:rPr>
            <w:noProof/>
            <w:webHidden/>
          </w:rPr>
          <w:fldChar w:fldCharType="begin"/>
        </w:r>
        <w:r>
          <w:rPr>
            <w:noProof/>
            <w:webHidden/>
          </w:rPr>
          <w:instrText xml:space="preserve"> PAGEREF _Toc209766055 \h </w:instrText>
        </w:r>
        <w:r>
          <w:rPr>
            <w:noProof/>
            <w:webHidden/>
          </w:rPr>
        </w:r>
        <w:r>
          <w:rPr>
            <w:noProof/>
            <w:webHidden/>
          </w:rPr>
          <w:fldChar w:fldCharType="separate"/>
        </w:r>
        <w:r w:rsidR="00533B46">
          <w:rPr>
            <w:noProof/>
            <w:webHidden/>
          </w:rPr>
          <w:t>13</w:t>
        </w:r>
        <w:r>
          <w:rPr>
            <w:noProof/>
            <w:webHidden/>
          </w:rPr>
          <w:fldChar w:fldCharType="end"/>
        </w:r>
      </w:hyperlink>
    </w:p>
    <w:p w14:paraId="226A7076" w14:textId="401E588A" w:rsidR="004F512C" w:rsidRDefault="004F512C">
      <w:pPr>
        <w:pStyle w:val="31"/>
        <w:rPr>
          <w:rFonts w:asciiTheme="minorHAnsi" w:eastAsiaTheme="minorEastAsia" w:hAnsiTheme="minorHAnsi" w:cstheme="minorBidi"/>
          <w:kern w:val="2"/>
          <w14:ligatures w14:val="standardContextual"/>
        </w:rPr>
      </w:pPr>
      <w:hyperlink w:anchor="_Toc209766056" w:history="1">
        <w:r w:rsidRPr="00E951BB">
          <w:rPr>
            <w:rStyle w:val="a3"/>
          </w:rPr>
          <w:t>17 сентября 2025 г. руководителем Государственного казенного учреждения города Москвы «Финансовое агентство города Москвы» Денисом Михайловым и президентом Саморегулируемой организации Национальной ассоциации негосударственных пенсионных фондов Сергеем Беляковым подписано соглашение о сотрудничестве.</w:t>
        </w:r>
        <w:r>
          <w:rPr>
            <w:webHidden/>
          </w:rPr>
          <w:tab/>
        </w:r>
        <w:r>
          <w:rPr>
            <w:webHidden/>
          </w:rPr>
          <w:fldChar w:fldCharType="begin"/>
        </w:r>
        <w:r>
          <w:rPr>
            <w:webHidden/>
          </w:rPr>
          <w:instrText xml:space="preserve"> PAGEREF _Toc209766056 \h </w:instrText>
        </w:r>
        <w:r>
          <w:rPr>
            <w:webHidden/>
          </w:rPr>
        </w:r>
        <w:r>
          <w:rPr>
            <w:webHidden/>
          </w:rPr>
          <w:fldChar w:fldCharType="separate"/>
        </w:r>
        <w:r w:rsidR="00533B46">
          <w:rPr>
            <w:webHidden/>
          </w:rPr>
          <w:t>13</w:t>
        </w:r>
        <w:r>
          <w:rPr>
            <w:webHidden/>
          </w:rPr>
          <w:fldChar w:fldCharType="end"/>
        </w:r>
      </w:hyperlink>
    </w:p>
    <w:p w14:paraId="68691484" w14:textId="549A632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57" w:history="1">
        <w:r w:rsidRPr="00E951BB">
          <w:rPr>
            <w:rStyle w:val="a3"/>
            <w:noProof/>
          </w:rPr>
          <w:t>Smart-Lab.ru, 25.09.2025, Какая УК самая эффективная в управлении пенсионными средствами? (анализ за 20 лет)</w:t>
        </w:r>
        <w:r>
          <w:rPr>
            <w:noProof/>
            <w:webHidden/>
          </w:rPr>
          <w:tab/>
        </w:r>
        <w:r>
          <w:rPr>
            <w:noProof/>
            <w:webHidden/>
          </w:rPr>
          <w:fldChar w:fldCharType="begin"/>
        </w:r>
        <w:r>
          <w:rPr>
            <w:noProof/>
            <w:webHidden/>
          </w:rPr>
          <w:instrText xml:space="preserve"> PAGEREF _Toc209766057 \h </w:instrText>
        </w:r>
        <w:r>
          <w:rPr>
            <w:noProof/>
            <w:webHidden/>
          </w:rPr>
        </w:r>
        <w:r>
          <w:rPr>
            <w:noProof/>
            <w:webHidden/>
          </w:rPr>
          <w:fldChar w:fldCharType="separate"/>
        </w:r>
        <w:r w:rsidR="00533B46">
          <w:rPr>
            <w:noProof/>
            <w:webHidden/>
          </w:rPr>
          <w:t>13</w:t>
        </w:r>
        <w:r>
          <w:rPr>
            <w:noProof/>
            <w:webHidden/>
          </w:rPr>
          <w:fldChar w:fldCharType="end"/>
        </w:r>
      </w:hyperlink>
    </w:p>
    <w:p w14:paraId="2244E7E4" w14:textId="5F4F946C" w:rsidR="004F512C" w:rsidRDefault="004F512C">
      <w:pPr>
        <w:pStyle w:val="31"/>
        <w:rPr>
          <w:rFonts w:asciiTheme="minorHAnsi" w:eastAsiaTheme="minorEastAsia" w:hAnsiTheme="minorHAnsi" w:cstheme="minorBidi"/>
          <w:kern w:val="2"/>
          <w14:ligatures w14:val="standardContextual"/>
        </w:rPr>
      </w:pPr>
      <w:hyperlink w:anchor="_Toc209766058" w:history="1">
        <w:r w:rsidRPr="00E951BB">
          <w:rPr>
            <w:rStyle w:val="a3"/>
          </w:rPr>
          <w:t>На сайте Социального фонда нашел старницу с отчётностью «Основные сведения об инвестировании средств пенсионных накоплений»</w:t>
        </w:r>
        <w:r>
          <w:rPr>
            <w:webHidden/>
          </w:rPr>
          <w:tab/>
        </w:r>
        <w:r>
          <w:rPr>
            <w:webHidden/>
          </w:rPr>
          <w:fldChar w:fldCharType="begin"/>
        </w:r>
        <w:r>
          <w:rPr>
            <w:webHidden/>
          </w:rPr>
          <w:instrText xml:space="preserve"> PAGEREF _Toc209766058 \h </w:instrText>
        </w:r>
        <w:r>
          <w:rPr>
            <w:webHidden/>
          </w:rPr>
        </w:r>
        <w:r>
          <w:rPr>
            <w:webHidden/>
          </w:rPr>
          <w:fldChar w:fldCharType="separate"/>
        </w:r>
        <w:r w:rsidR="00533B46">
          <w:rPr>
            <w:webHidden/>
          </w:rPr>
          <w:t>13</w:t>
        </w:r>
        <w:r>
          <w:rPr>
            <w:webHidden/>
          </w:rPr>
          <w:fldChar w:fldCharType="end"/>
        </w:r>
      </w:hyperlink>
    </w:p>
    <w:p w14:paraId="4880EACC" w14:textId="4549A83B"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059" w:history="1">
        <w:r w:rsidRPr="00E951B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_Toc209766059 \h </w:instrText>
        </w:r>
        <w:r>
          <w:rPr>
            <w:noProof/>
            <w:webHidden/>
          </w:rPr>
        </w:r>
        <w:r>
          <w:rPr>
            <w:noProof/>
            <w:webHidden/>
          </w:rPr>
          <w:fldChar w:fldCharType="separate"/>
        </w:r>
        <w:r w:rsidR="00533B46">
          <w:rPr>
            <w:noProof/>
            <w:webHidden/>
          </w:rPr>
          <w:t>14</w:t>
        </w:r>
        <w:r>
          <w:rPr>
            <w:noProof/>
            <w:webHidden/>
          </w:rPr>
          <w:fldChar w:fldCharType="end"/>
        </w:r>
      </w:hyperlink>
    </w:p>
    <w:p w14:paraId="14BC6D34" w14:textId="4946CDAC"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60" w:history="1">
        <w:r w:rsidRPr="00E951BB">
          <w:rPr>
            <w:rStyle w:val="a3"/>
            <w:noProof/>
          </w:rPr>
          <w:t>icmos.ru, 25.09.2025, Москвичей пригласили на заключительный день Фестиваля финансовой грамотности</w:t>
        </w:r>
        <w:r>
          <w:rPr>
            <w:noProof/>
            <w:webHidden/>
          </w:rPr>
          <w:tab/>
        </w:r>
        <w:r>
          <w:rPr>
            <w:noProof/>
            <w:webHidden/>
          </w:rPr>
          <w:fldChar w:fldCharType="begin"/>
        </w:r>
        <w:r>
          <w:rPr>
            <w:noProof/>
            <w:webHidden/>
          </w:rPr>
          <w:instrText xml:space="preserve"> PAGEREF _Toc209766060 \h </w:instrText>
        </w:r>
        <w:r>
          <w:rPr>
            <w:noProof/>
            <w:webHidden/>
          </w:rPr>
        </w:r>
        <w:r>
          <w:rPr>
            <w:noProof/>
            <w:webHidden/>
          </w:rPr>
          <w:fldChar w:fldCharType="separate"/>
        </w:r>
        <w:r w:rsidR="00533B46">
          <w:rPr>
            <w:noProof/>
            <w:webHidden/>
          </w:rPr>
          <w:t>14</w:t>
        </w:r>
        <w:r>
          <w:rPr>
            <w:noProof/>
            <w:webHidden/>
          </w:rPr>
          <w:fldChar w:fldCharType="end"/>
        </w:r>
      </w:hyperlink>
    </w:p>
    <w:p w14:paraId="1BB6163F" w14:textId="74755AF6" w:rsidR="004F512C" w:rsidRDefault="004F512C">
      <w:pPr>
        <w:pStyle w:val="31"/>
        <w:rPr>
          <w:rFonts w:asciiTheme="minorHAnsi" w:eastAsiaTheme="minorEastAsia" w:hAnsiTheme="minorHAnsi" w:cstheme="minorBidi"/>
          <w:kern w:val="2"/>
          <w14:ligatures w14:val="standardContextual"/>
        </w:rPr>
      </w:pPr>
      <w:hyperlink w:anchor="_Toc209766061" w:history="1">
        <w:r w:rsidRPr="00E951BB">
          <w:rPr>
            <w:rStyle w:val="a3"/>
          </w:rPr>
          <w:t>В ВЭБ Центре 27 сентября пройдет заключительный день IX общегородского Фестиваля финансовой грамотности и предпринимательской культуры. Организаторами мероприятия выступает Департамент финансов города Москвы совместно с Центром финансовой грамотности города Москвы.</w:t>
        </w:r>
        <w:r>
          <w:rPr>
            <w:webHidden/>
          </w:rPr>
          <w:tab/>
        </w:r>
        <w:r>
          <w:rPr>
            <w:webHidden/>
          </w:rPr>
          <w:fldChar w:fldCharType="begin"/>
        </w:r>
        <w:r>
          <w:rPr>
            <w:webHidden/>
          </w:rPr>
          <w:instrText xml:space="preserve"> PAGEREF _Toc209766061 \h </w:instrText>
        </w:r>
        <w:r>
          <w:rPr>
            <w:webHidden/>
          </w:rPr>
        </w:r>
        <w:r>
          <w:rPr>
            <w:webHidden/>
          </w:rPr>
          <w:fldChar w:fldCharType="separate"/>
        </w:r>
        <w:r w:rsidR="00533B46">
          <w:rPr>
            <w:webHidden/>
          </w:rPr>
          <w:t>14</w:t>
        </w:r>
        <w:r>
          <w:rPr>
            <w:webHidden/>
          </w:rPr>
          <w:fldChar w:fldCharType="end"/>
        </w:r>
      </w:hyperlink>
    </w:p>
    <w:p w14:paraId="338024C3" w14:textId="19568BCF"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62" w:history="1">
        <w:r w:rsidRPr="00E951BB">
          <w:rPr>
            <w:rStyle w:val="a3"/>
            <w:noProof/>
          </w:rPr>
          <w:t>Стародубский вестник, 25.09.2025, Россиянам рассказали о способах накопить деньги</w:t>
        </w:r>
        <w:r>
          <w:rPr>
            <w:noProof/>
            <w:webHidden/>
          </w:rPr>
          <w:tab/>
        </w:r>
        <w:r>
          <w:rPr>
            <w:noProof/>
            <w:webHidden/>
          </w:rPr>
          <w:fldChar w:fldCharType="begin"/>
        </w:r>
        <w:r>
          <w:rPr>
            <w:noProof/>
            <w:webHidden/>
          </w:rPr>
          <w:instrText xml:space="preserve"> PAGEREF _Toc209766062 \h </w:instrText>
        </w:r>
        <w:r>
          <w:rPr>
            <w:noProof/>
            <w:webHidden/>
          </w:rPr>
        </w:r>
        <w:r>
          <w:rPr>
            <w:noProof/>
            <w:webHidden/>
          </w:rPr>
          <w:fldChar w:fldCharType="separate"/>
        </w:r>
        <w:r w:rsidR="00533B46">
          <w:rPr>
            <w:noProof/>
            <w:webHidden/>
          </w:rPr>
          <w:t>15</w:t>
        </w:r>
        <w:r>
          <w:rPr>
            <w:noProof/>
            <w:webHidden/>
          </w:rPr>
          <w:fldChar w:fldCharType="end"/>
        </w:r>
      </w:hyperlink>
    </w:p>
    <w:p w14:paraId="560F1751" w14:textId="7A3D67BA" w:rsidR="004F512C" w:rsidRDefault="004F512C">
      <w:pPr>
        <w:pStyle w:val="31"/>
        <w:rPr>
          <w:rFonts w:asciiTheme="minorHAnsi" w:eastAsiaTheme="minorEastAsia" w:hAnsiTheme="minorHAnsi" w:cstheme="minorBidi"/>
          <w:kern w:val="2"/>
          <w14:ligatures w14:val="standardContextual"/>
        </w:rPr>
      </w:pPr>
      <w:hyperlink w:anchor="_Toc209766063" w:history="1">
        <w:r w:rsidRPr="00E951BB">
          <w:rPr>
            <w:rStyle w:val="a3"/>
          </w:rPr>
          <w:t>Перед тем как приступать к формированию накоплений, важно реалистично оценить свои возможности и определить комфортную сумму взноса, которая не будет создавать чрезмерной нагрузки на ваш бюджет. Такую рекомендацию в беседе с «Лентой.ру» дал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_Toc209766063 \h </w:instrText>
        </w:r>
        <w:r>
          <w:rPr>
            <w:webHidden/>
          </w:rPr>
        </w:r>
        <w:r>
          <w:rPr>
            <w:webHidden/>
          </w:rPr>
          <w:fldChar w:fldCharType="separate"/>
        </w:r>
        <w:r w:rsidR="00533B46">
          <w:rPr>
            <w:webHidden/>
          </w:rPr>
          <w:t>15</w:t>
        </w:r>
        <w:r>
          <w:rPr>
            <w:webHidden/>
          </w:rPr>
          <w:fldChar w:fldCharType="end"/>
        </w:r>
      </w:hyperlink>
    </w:p>
    <w:p w14:paraId="1BFE6D66" w14:textId="303F183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64" w:history="1">
        <w:r w:rsidRPr="00E951BB">
          <w:rPr>
            <w:rStyle w:val="a3"/>
            <w:noProof/>
          </w:rPr>
          <w:t>ИА Республика, 25.09.2025, Карелия вошла в топ регионов по участию в Программе долгосрочных сбережений</w:t>
        </w:r>
        <w:r>
          <w:rPr>
            <w:noProof/>
            <w:webHidden/>
          </w:rPr>
          <w:tab/>
        </w:r>
        <w:r>
          <w:rPr>
            <w:noProof/>
            <w:webHidden/>
          </w:rPr>
          <w:fldChar w:fldCharType="begin"/>
        </w:r>
        <w:r>
          <w:rPr>
            <w:noProof/>
            <w:webHidden/>
          </w:rPr>
          <w:instrText xml:space="preserve"> PAGEREF _Toc209766064 \h </w:instrText>
        </w:r>
        <w:r>
          <w:rPr>
            <w:noProof/>
            <w:webHidden/>
          </w:rPr>
        </w:r>
        <w:r>
          <w:rPr>
            <w:noProof/>
            <w:webHidden/>
          </w:rPr>
          <w:fldChar w:fldCharType="separate"/>
        </w:r>
        <w:r w:rsidR="00533B46">
          <w:rPr>
            <w:noProof/>
            <w:webHidden/>
          </w:rPr>
          <w:t>16</w:t>
        </w:r>
        <w:r>
          <w:rPr>
            <w:noProof/>
            <w:webHidden/>
          </w:rPr>
          <w:fldChar w:fldCharType="end"/>
        </w:r>
      </w:hyperlink>
    </w:p>
    <w:p w14:paraId="0AB795E9" w14:textId="52C5FEED" w:rsidR="004F512C" w:rsidRDefault="004F512C">
      <w:pPr>
        <w:pStyle w:val="31"/>
        <w:rPr>
          <w:rFonts w:asciiTheme="minorHAnsi" w:eastAsiaTheme="minorEastAsia" w:hAnsiTheme="minorHAnsi" w:cstheme="minorBidi"/>
          <w:kern w:val="2"/>
          <w14:ligatures w14:val="standardContextual"/>
        </w:rPr>
      </w:pPr>
      <w:hyperlink w:anchor="_Toc209766065" w:history="1">
        <w:r w:rsidRPr="00E951BB">
          <w:rPr>
            <w:rStyle w:val="a3"/>
          </w:rPr>
          <w:t>По итогам 2024 года Карелия заняла второе место среди регионов по участию граждан в Программе долгосрочных сбережений. Почти 37 тысяч жителей республики завели счета, что составило более 7% к общему числу населения региона. В среднем по стране цифра составляет около 5%. Всего участники программы из Карелии вложили почти 2 млрд личных средств. Об этом рассказал министр финансов региона Александр Климочкин во время Конференции по финансовой культуре предпринимателей в Петрозаводске.</w:t>
        </w:r>
        <w:r>
          <w:rPr>
            <w:webHidden/>
          </w:rPr>
          <w:tab/>
        </w:r>
        <w:r>
          <w:rPr>
            <w:webHidden/>
          </w:rPr>
          <w:fldChar w:fldCharType="begin"/>
        </w:r>
        <w:r>
          <w:rPr>
            <w:webHidden/>
          </w:rPr>
          <w:instrText xml:space="preserve"> PAGEREF _Toc209766065 \h </w:instrText>
        </w:r>
        <w:r>
          <w:rPr>
            <w:webHidden/>
          </w:rPr>
        </w:r>
        <w:r>
          <w:rPr>
            <w:webHidden/>
          </w:rPr>
          <w:fldChar w:fldCharType="separate"/>
        </w:r>
        <w:r w:rsidR="00533B46">
          <w:rPr>
            <w:webHidden/>
          </w:rPr>
          <w:t>16</w:t>
        </w:r>
        <w:r>
          <w:rPr>
            <w:webHidden/>
          </w:rPr>
          <w:fldChar w:fldCharType="end"/>
        </w:r>
      </w:hyperlink>
    </w:p>
    <w:p w14:paraId="3FFEB36F" w14:textId="5590BF9A"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66" w:history="1">
        <w:r w:rsidRPr="00E951BB">
          <w:rPr>
            <w:rStyle w:val="a3"/>
            <w:noProof/>
          </w:rPr>
          <w:t>Сампо ТВ 360º, 25.09.2025, В Карелии прошла конференция «Финкультура предпринимательства в России»</w:t>
        </w:r>
        <w:r>
          <w:rPr>
            <w:noProof/>
            <w:webHidden/>
          </w:rPr>
          <w:tab/>
        </w:r>
        <w:r>
          <w:rPr>
            <w:noProof/>
            <w:webHidden/>
          </w:rPr>
          <w:fldChar w:fldCharType="begin"/>
        </w:r>
        <w:r>
          <w:rPr>
            <w:noProof/>
            <w:webHidden/>
          </w:rPr>
          <w:instrText xml:space="preserve"> PAGEREF _Toc209766066 \h </w:instrText>
        </w:r>
        <w:r>
          <w:rPr>
            <w:noProof/>
            <w:webHidden/>
          </w:rPr>
        </w:r>
        <w:r>
          <w:rPr>
            <w:noProof/>
            <w:webHidden/>
          </w:rPr>
          <w:fldChar w:fldCharType="separate"/>
        </w:r>
        <w:r w:rsidR="00533B46">
          <w:rPr>
            <w:noProof/>
            <w:webHidden/>
          </w:rPr>
          <w:t>16</w:t>
        </w:r>
        <w:r>
          <w:rPr>
            <w:noProof/>
            <w:webHidden/>
          </w:rPr>
          <w:fldChar w:fldCharType="end"/>
        </w:r>
      </w:hyperlink>
    </w:p>
    <w:p w14:paraId="29366E1C" w14:textId="57C18FB1" w:rsidR="004F512C" w:rsidRDefault="004F512C">
      <w:pPr>
        <w:pStyle w:val="31"/>
        <w:rPr>
          <w:rFonts w:asciiTheme="minorHAnsi" w:eastAsiaTheme="minorEastAsia" w:hAnsiTheme="minorHAnsi" w:cstheme="minorBidi"/>
          <w:kern w:val="2"/>
          <w14:ligatures w14:val="standardContextual"/>
        </w:rPr>
      </w:pPr>
      <w:hyperlink w:anchor="_Toc209766067" w:history="1">
        <w:r w:rsidRPr="00E951BB">
          <w:rPr>
            <w:rStyle w:val="a3"/>
          </w:rPr>
          <w:t>Более 100 предпринимателей Карелии приняли участие в конференции, посвященной финансовой грамотности. На мероприятии обсудили особенности разных режимов налогообложения, государственные меры поддержки бизнеса и программу долгосрочных сбережений.</w:t>
        </w:r>
        <w:r>
          <w:rPr>
            <w:webHidden/>
          </w:rPr>
          <w:tab/>
        </w:r>
        <w:r>
          <w:rPr>
            <w:webHidden/>
          </w:rPr>
          <w:fldChar w:fldCharType="begin"/>
        </w:r>
        <w:r>
          <w:rPr>
            <w:webHidden/>
          </w:rPr>
          <w:instrText xml:space="preserve"> PAGEREF _Toc209766067 \h </w:instrText>
        </w:r>
        <w:r>
          <w:rPr>
            <w:webHidden/>
          </w:rPr>
        </w:r>
        <w:r>
          <w:rPr>
            <w:webHidden/>
          </w:rPr>
          <w:fldChar w:fldCharType="separate"/>
        </w:r>
        <w:r w:rsidR="00533B46">
          <w:rPr>
            <w:webHidden/>
          </w:rPr>
          <w:t>16</w:t>
        </w:r>
        <w:r>
          <w:rPr>
            <w:webHidden/>
          </w:rPr>
          <w:fldChar w:fldCharType="end"/>
        </w:r>
      </w:hyperlink>
    </w:p>
    <w:p w14:paraId="282AF846" w14:textId="51C18001"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68" w:history="1">
        <w:r w:rsidRPr="00E951BB">
          <w:rPr>
            <w:rStyle w:val="a3"/>
            <w:noProof/>
          </w:rPr>
          <w:t>Balakovo24.ru, 25.09.2025, В Саратовской области заработал новый налоговый вычет на долгосрочные сбережения</w:t>
        </w:r>
        <w:r>
          <w:rPr>
            <w:noProof/>
            <w:webHidden/>
          </w:rPr>
          <w:tab/>
        </w:r>
        <w:r>
          <w:rPr>
            <w:noProof/>
            <w:webHidden/>
          </w:rPr>
          <w:fldChar w:fldCharType="begin"/>
        </w:r>
        <w:r>
          <w:rPr>
            <w:noProof/>
            <w:webHidden/>
          </w:rPr>
          <w:instrText xml:space="preserve"> PAGEREF _Toc209766068 \h </w:instrText>
        </w:r>
        <w:r>
          <w:rPr>
            <w:noProof/>
            <w:webHidden/>
          </w:rPr>
        </w:r>
        <w:r>
          <w:rPr>
            <w:noProof/>
            <w:webHidden/>
          </w:rPr>
          <w:fldChar w:fldCharType="separate"/>
        </w:r>
        <w:r w:rsidR="00533B46">
          <w:rPr>
            <w:noProof/>
            <w:webHidden/>
          </w:rPr>
          <w:t>17</w:t>
        </w:r>
        <w:r>
          <w:rPr>
            <w:noProof/>
            <w:webHidden/>
          </w:rPr>
          <w:fldChar w:fldCharType="end"/>
        </w:r>
      </w:hyperlink>
    </w:p>
    <w:p w14:paraId="13834F94" w14:textId="6AD909F0" w:rsidR="004F512C" w:rsidRDefault="004F512C">
      <w:pPr>
        <w:pStyle w:val="31"/>
        <w:rPr>
          <w:rFonts w:asciiTheme="minorHAnsi" w:eastAsiaTheme="minorEastAsia" w:hAnsiTheme="minorHAnsi" w:cstheme="minorBidi"/>
          <w:kern w:val="2"/>
          <w14:ligatures w14:val="standardContextual"/>
        </w:rPr>
      </w:pPr>
      <w:hyperlink w:anchor="_Toc209766069" w:history="1">
        <w:r w:rsidRPr="00E951BB">
          <w:rPr>
            <w:rStyle w:val="a3"/>
          </w:rPr>
          <w:t>Жители региона, уплачивающие НДФЛ, получили право на новый вид налогового вычета — на долгосрочные сбережения. Он распространяется на средства, которые граждане вносят по договорам с негосударственными пенсионными фондами в свою пользу или в пользу членов семьи и близких родственников.</w:t>
        </w:r>
        <w:r>
          <w:rPr>
            <w:webHidden/>
          </w:rPr>
          <w:tab/>
        </w:r>
        <w:r>
          <w:rPr>
            <w:webHidden/>
          </w:rPr>
          <w:fldChar w:fldCharType="begin"/>
        </w:r>
        <w:r>
          <w:rPr>
            <w:webHidden/>
          </w:rPr>
          <w:instrText xml:space="preserve"> PAGEREF _Toc209766069 \h </w:instrText>
        </w:r>
        <w:r>
          <w:rPr>
            <w:webHidden/>
          </w:rPr>
        </w:r>
        <w:r>
          <w:rPr>
            <w:webHidden/>
          </w:rPr>
          <w:fldChar w:fldCharType="separate"/>
        </w:r>
        <w:r w:rsidR="00533B46">
          <w:rPr>
            <w:webHidden/>
          </w:rPr>
          <w:t>17</w:t>
        </w:r>
        <w:r>
          <w:rPr>
            <w:webHidden/>
          </w:rPr>
          <w:fldChar w:fldCharType="end"/>
        </w:r>
      </w:hyperlink>
    </w:p>
    <w:p w14:paraId="2F909272" w14:textId="14D979E4"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70" w:history="1">
        <w:r w:rsidRPr="00E951BB">
          <w:rPr>
            <w:rStyle w:val="a3"/>
            <w:noProof/>
          </w:rPr>
          <w:t>Волга Ньюс, 25.09.2025, Финансовая грамотность без отрыва от производства: специалисты министерства финансов региона посетили РКЦ "Прогресс"</w:t>
        </w:r>
        <w:r>
          <w:rPr>
            <w:noProof/>
            <w:webHidden/>
          </w:rPr>
          <w:tab/>
        </w:r>
        <w:r>
          <w:rPr>
            <w:noProof/>
            <w:webHidden/>
          </w:rPr>
          <w:fldChar w:fldCharType="begin"/>
        </w:r>
        <w:r>
          <w:rPr>
            <w:noProof/>
            <w:webHidden/>
          </w:rPr>
          <w:instrText xml:space="preserve"> PAGEREF _Toc209766070 \h </w:instrText>
        </w:r>
        <w:r>
          <w:rPr>
            <w:noProof/>
            <w:webHidden/>
          </w:rPr>
        </w:r>
        <w:r>
          <w:rPr>
            <w:noProof/>
            <w:webHidden/>
          </w:rPr>
          <w:fldChar w:fldCharType="separate"/>
        </w:r>
        <w:r w:rsidR="00533B46">
          <w:rPr>
            <w:noProof/>
            <w:webHidden/>
          </w:rPr>
          <w:t>18</w:t>
        </w:r>
        <w:r>
          <w:rPr>
            <w:noProof/>
            <w:webHidden/>
          </w:rPr>
          <w:fldChar w:fldCharType="end"/>
        </w:r>
      </w:hyperlink>
    </w:p>
    <w:p w14:paraId="584EE34C" w14:textId="2794E191" w:rsidR="004F512C" w:rsidRDefault="004F512C">
      <w:pPr>
        <w:pStyle w:val="31"/>
        <w:rPr>
          <w:rFonts w:asciiTheme="minorHAnsi" w:eastAsiaTheme="minorEastAsia" w:hAnsiTheme="minorHAnsi" w:cstheme="minorBidi"/>
          <w:kern w:val="2"/>
          <w14:ligatures w14:val="standardContextual"/>
        </w:rPr>
      </w:pPr>
      <w:hyperlink w:anchor="_Toc209766071" w:history="1">
        <w:r w:rsidRPr="00E951BB">
          <w:rPr>
            <w:rStyle w:val="a3"/>
          </w:rPr>
          <w:t>В Самаре прошла выездная лекция по финансовой грамотности для сотрудников РКЦ "Прогресс" — одного из ключевых промышленных предприятий региона. Мероприятие состоялось в рамках реализации плана по повышению финансовой культуры населения Самарской области.</w:t>
        </w:r>
        <w:r>
          <w:rPr>
            <w:webHidden/>
          </w:rPr>
          <w:tab/>
        </w:r>
        <w:r>
          <w:rPr>
            <w:webHidden/>
          </w:rPr>
          <w:fldChar w:fldCharType="begin"/>
        </w:r>
        <w:r>
          <w:rPr>
            <w:webHidden/>
          </w:rPr>
          <w:instrText xml:space="preserve"> PAGEREF _Toc209766071 \h </w:instrText>
        </w:r>
        <w:r>
          <w:rPr>
            <w:webHidden/>
          </w:rPr>
        </w:r>
        <w:r>
          <w:rPr>
            <w:webHidden/>
          </w:rPr>
          <w:fldChar w:fldCharType="separate"/>
        </w:r>
        <w:r w:rsidR="00533B46">
          <w:rPr>
            <w:webHidden/>
          </w:rPr>
          <w:t>18</w:t>
        </w:r>
        <w:r>
          <w:rPr>
            <w:webHidden/>
          </w:rPr>
          <w:fldChar w:fldCharType="end"/>
        </w:r>
      </w:hyperlink>
    </w:p>
    <w:p w14:paraId="6572CA2D" w14:textId="7137B9D6"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072" w:history="1">
        <w:r w:rsidRPr="00E951B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_Toc209766072 \h </w:instrText>
        </w:r>
        <w:r>
          <w:rPr>
            <w:noProof/>
            <w:webHidden/>
          </w:rPr>
        </w:r>
        <w:r>
          <w:rPr>
            <w:noProof/>
            <w:webHidden/>
          </w:rPr>
          <w:fldChar w:fldCharType="separate"/>
        </w:r>
        <w:r w:rsidR="00533B46">
          <w:rPr>
            <w:noProof/>
            <w:webHidden/>
          </w:rPr>
          <w:t>19</w:t>
        </w:r>
        <w:r>
          <w:rPr>
            <w:noProof/>
            <w:webHidden/>
          </w:rPr>
          <w:fldChar w:fldCharType="end"/>
        </w:r>
      </w:hyperlink>
    </w:p>
    <w:p w14:paraId="7FC30BF1" w14:textId="37B3E2F5"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73" w:history="1">
        <w:r w:rsidRPr="00E951BB">
          <w:rPr>
            <w:rStyle w:val="a3"/>
            <w:noProof/>
          </w:rPr>
          <w:t>ТАСС, 25.09.2025, Пенсионеры смогут выбрать форму социальных услуг до 1 октября</w:t>
        </w:r>
        <w:r>
          <w:rPr>
            <w:noProof/>
            <w:webHidden/>
          </w:rPr>
          <w:tab/>
        </w:r>
        <w:r>
          <w:rPr>
            <w:noProof/>
            <w:webHidden/>
          </w:rPr>
          <w:fldChar w:fldCharType="begin"/>
        </w:r>
        <w:r>
          <w:rPr>
            <w:noProof/>
            <w:webHidden/>
          </w:rPr>
          <w:instrText xml:space="preserve"> PAGEREF _Toc209766073 \h </w:instrText>
        </w:r>
        <w:r>
          <w:rPr>
            <w:noProof/>
            <w:webHidden/>
          </w:rPr>
        </w:r>
        <w:r>
          <w:rPr>
            <w:noProof/>
            <w:webHidden/>
          </w:rPr>
          <w:fldChar w:fldCharType="separate"/>
        </w:r>
        <w:r w:rsidR="00533B46">
          <w:rPr>
            <w:noProof/>
            <w:webHidden/>
          </w:rPr>
          <w:t>19</w:t>
        </w:r>
        <w:r>
          <w:rPr>
            <w:noProof/>
            <w:webHidden/>
          </w:rPr>
          <w:fldChar w:fldCharType="end"/>
        </w:r>
      </w:hyperlink>
    </w:p>
    <w:p w14:paraId="78AE1675" w14:textId="00995E28" w:rsidR="004F512C" w:rsidRDefault="004F512C">
      <w:pPr>
        <w:pStyle w:val="31"/>
        <w:rPr>
          <w:rFonts w:asciiTheme="minorHAnsi" w:eastAsiaTheme="minorEastAsia" w:hAnsiTheme="minorHAnsi" w:cstheme="minorBidi"/>
          <w:kern w:val="2"/>
          <w14:ligatures w14:val="standardContextual"/>
        </w:rPr>
      </w:pPr>
      <w:hyperlink w:anchor="_Toc209766074" w:history="1">
        <w:r w:rsidRPr="00E951BB">
          <w:rPr>
            <w:rStyle w:val="a3"/>
          </w:rPr>
          <w:t>Пенсионеры до 1 октября могут определиться с формой получения социальных услуг: натуральной или денежной. Как напомнил член комиссии Общественной палаты (ОП) РФ по общественной экспертизе законопроектов и иных нормативных актов Евгений Машаров, полная денежная компенсация в случае отказа от всех видов услуг составляет в настоящее время 1 тыс. 728 руб. в месяц, правительство ежегодно повышает сумму денежного эквивалента по уровню инфляции.</w:t>
        </w:r>
        <w:r>
          <w:rPr>
            <w:webHidden/>
          </w:rPr>
          <w:tab/>
        </w:r>
        <w:r>
          <w:rPr>
            <w:webHidden/>
          </w:rPr>
          <w:fldChar w:fldCharType="begin"/>
        </w:r>
        <w:r>
          <w:rPr>
            <w:webHidden/>
          </w:rPr>
          <w:instrText xml:space="preserve"> PAGEREF _Toc209766074 \h </w:instrText>
        </w:r>
        <w:r>
          <w:rPr>
            <w:webHidden/>
          </w:rPr>
        </w:r>
        <w:r>
          <w:rPr>
            <w:webHidden/>
          </w:rPr>
          <w:fldChar w:fldCharType="separate"/>
        </w:r>
        <w:r w:rsidR="00533B46">
          <w:rPr>
            <w:webHidden/>
          </w:rPr>
          <w:t>19</w:t>
        </w:r>
        <w:r>
          <w:rPr>
            <w:webHidden/>
          </w:rPr>
          <w:fldChar w:fldCharType="end"/>
        </w:r>
      </w:hyperlink>
    </w:p>
    <w:p w14:paraId="49A074B9" w14:textId="09E6EF7E"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75" w:history="1">
        <w:r w:rsidRPr="00E951BB">
          <w:rPr>
            <w:rStyle w:val="a3"/>
            <w:noProof/>
          </w:rPr>
          <w:t>RT, 25.09.2025, В Роскачестве разъяснили, как изменится размер пенсии при достижении 80 лет</w:t>
        </w:r>
        <w:r>
          <w:rPr>
            <w:noProof/>
            <w:webHidden/>
          </w:rPr>
          <w:tab/>
        </w:r>
        <w:r>
          <w:rPr>
            <w:noProof/>
            <w:webHidden/>
          </w:rPr>
          <w:fldChar w:fldCharType="begin"/>
        </w:r>
        <w:r>
          <w:rPr>
            <w:noProof/>
            <w:webHidden/>
          </w:rPr>
          <w:instrText xml:space="preserve"> PAGEREF _Toc209766075 \h </w:instrText>
        </w:r>
        <w:r>
          <w:rPr>
            <w:noProof/>
            <w:webHidden/>
          </w:rPr>
        </w:r>
        <w:r>
          <w:rPr>
            <w:noProof/>
            <w:webHidden/>
          </w:rPr>
          <w:fldChar w:fldCharType="separate"/>
        </w:r>
        <w:r w:rsidR="00533B46">
          <w:rPr>
            <w:noProof/>
            <w:webHidden/>
          </w:rPr>
          <w:t>20</w:t>
        </w:r>
        <w:r>
          <w:rPr>
            <w:noProof/>
            <w:webHidden/>
          </w:rPr>
          <w:fldChar w:fldCharType="end"/>
        </w:r>
      </w:hyperlink>
    </w:p>
    <w:p w14:paraId="2BAABE8A" w14:textId="3C2E7874" w:rsidR="004F512C" w:rsidRDefault="004F512C">
      <w:pPr>
        <w:pStyle w:val="31"/>
        <w:rPr>
          <w:rFonts w:asciiTheme="minorHAnsi" w:eastAsiaTheme="minorEastAsia" w:hAnsiTheme="minorHAnsi" w:cstheme="minorBidi"/>
          <w:kern w:val="2"/>
          <w14:ligatures w14:val="standardContextual"/>
        </w:rPr>
      </w:pPr>
      <w:hyperlink w:anchor="_Toc209766076" w:history="1">
        <w:r w:rsidRPr="00E951BB">
          <w:rPr>
            <w:rStyle w:val="a3"/>
          </w:rPr>
          <w:t>Государство предоставляет пенсионерам различные меры поддержки, призванные компенсировать расходы и повысить уровень жизни в пожилом возрасте. Одной из значимых мер является автоматическое увеличение пенсионной выплаты по достижении 80 лет, напомнили RT в пресс-службе Роскачества.</w:t>
        </w:r>
        <w:r>
          <w:rPr>
            <w:webHidden/>
          </w:rPr>
          <w:tab/>
        </w:r>
        <w:r>
          <w:rPr>
            <w:webHidden/>
          </w:rPr>
          <w:fldChar w:fldCharType="begin"/>
        </w:r>
        <w:r>
          <w:rPr>
            <w:webHidden/>
          </w:rPr>
          <w:instrText xml:space="preserve"> PAGEREF _Toc209766076 \h </w:instrText>
        </w:r>
        <w:r>
          <w:rPr>
            <w:webHidden/>
          </w:rPr>
        </w:r>
        <w:r>
          <w:rPr>
            <w:webHidden/>
          </w:rPr>
          <w:fldChar w:fldCharType="separate"/>
        </w:r>
        <w:r w:rsidR="00533B46">
          <w:rPr>
            <w:webHidden/>
          </w:rPr>
          <w:t>20</w:t>
        </w:r>
        <w:r>
          <w:rPr>
            <w:webHidden/>
          </w:rPr>
          <w:fldChar w:fldCharType="end"/>
        </w:r>
      </w:hyperlink>
    </w:p>
    <w:p w14:paraId="505C8C19" w14:textId="05DF3A1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77" w:history="1">
        <w:r w:rsidRPr="00E951BB">
          <w:rPr>
            <w:rStyle w:val="a3"/>
            <w:noProof/>
          </w:rPr>
          <w:t>Лента.ру, 25.09.2025, В России сообщили о повышении пенсий в октябре</w:t>
        </w:r>
        <w:r>
          <w:rPr>
            <w:noProof/>
            <w:webHidden/>
          </w:rPr>
          <w:tab/>
        </w:r>
        <w:r>
          <w:rPr>
            <w:noProof/>
            <w:webHidden/>
          </w:rPr>
          <w:fldChar w:fldCharType="begin"/>
        </w:r>
        <w:r>
          <w:rPr>
            <w:noProof/>
            <w:webHidden/>
          </w:rPr>
          <w:instrText xml:space="preserve"> PAGEREF _Toc209766077 \h </w:instrText>
        </w:r>
        <w:r>
          <w:rPr>
            <w:noProof/>
            <w:webHidden/>
          </w:rPr>
        </w:r>
        <w:r>
          <w:rPr>
            <w:noProof/>
            <w:webHidden/>
          </w:rPr>
          <w:fldChar w:fldCharType="separate"/>
        </w:r>
        <w:r w:rsidR="00533B46">
          <w:rPr>
            <w:noProof/>
            <w:webHidden/>
          </w:rPr>
          <w:t>21</w:t>
        </w:r>
        <w:r>
          <w:rPr>
            <w:noProof/>
            <w:webHidden/>
          </w:rPr>
          <w:fldChar w:fldCharType="end"/>
        </w:r>
      </w:hyperlink>
    </w:p>
    <w:p w14:paraId="09777E5E" w14:textId="6941BEBA" w:rsidR="004F512C" w:rsidRDefault="004F512C">
      <w:pPr>
        <w:pStyle w:val="31"/>
        <w:rPr>
          <w:rFonts w:asciiTheme="minorHAnsi" w:eastAsiaTheme="minorEastAsia" w:hAnsiTheme="minorHAnsi" w:cstheme="minorBidi"/>
          <w:kern w:val="2"/>
          <w14:ligatures w14:val="standardContextual"/>
        </w:rPr>
      </w:pPr>
      <w:hyperlink w:anchor="_Toc209766078" w:history="1">
        <w:r w:rsidRPr="00E951BB">
          <w:rPr>
            <w:rStyle w:val="a3"/>
          </w:rPr>
          <w:t>С 1 октября пенсии военнослужащим будут проиндексированы на 7,6 процента, сообщила член комитета Госдумы по труду, социальной политике и делам ветеранов Светлана Бессараб. Об увеличении выплат депутат рассказала в беседе с «Лентой.ру».</w:t>
        </w:r>
        <w:r>
          <w:rPr>
            <w:webHidden/>
          </w:rPr>
          <w:tab/>
        </w:r>
        <w:r>
          <w:rPr>
            <w:webHidden/>
          </w:rPr>
          <w:fldChar w:fldCharType="begin"/>
        </w:r>
        <w:r>
          <w:rPr>
            <w:webHidden/>
          </w:rPr>
          <w:instrText xml:space="preserve"> PAGEREF _Toc209766078 \h </w:instrText>
        </w:r>
        <w:r>
          <w:rPr>
            <w:webHidden/>
          </w:rPr>
        </w:r>
        <w:r>
          <w:rPr>
            <w:webHidden/>
          </w:rPr>
          <w:fldChar w:fldCharType="separate"/>
        </w:r>
        <w:r w:rsidR="00533B46">
          <w:rPr>
            <w:webHidden/>
          </w:rPr>
          <w:t>21</w:t>
        </w:r>
        <w:r>
          <w:rPr>
            <w:webHidden/>
          </w:rPr>
          <w:fldChar w:fldCharType="end"/>
        </w:r>
      </w:hyperlink>
    </w:p>
    <w:p w14:paraId="4837831C" w14:textId="76305A9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79" w:history="1">
        <w:r w:rsidRPr="00E951BB">
          <w:rPr>
            <w:rStyle w:val="a3"/>
            <w:noProof/>
          </w:rPr>
          <w:t>Клерк.ру, 25.09.2025, Самозанятые не могут платить пенсионные взносы за прошлые годы</w:t>
        </w:r>
        <w:r>
          <w:rPr>
            <w:noProof/>
            <w:webHidden/>
          </w:rPr>
          <w:tab/>
        </w:r>
        <w:r>
          <w:rPr>
            <w:noProof/>
            <w:webHidden/>
          </w:rPr>
          <w:fldChar w:fldCharType="begin"/>
        </w:r>
        <w:r>
          <w:rPr>
            <w:noProof/>
            <w:webHidden/>
          </w:rPr>
          <w:instrText xml:space="preserve"> PAGEREF _Toc209766079 \h </w:instrText>
        </w:r>
        <w:r>
          <w:rPr>
            <w:noProof/>
            <w:webHidden/>
          </w:rPr>
        </w:r>
        <w:r>
          <w:rPr>
            <w:noProof/>
            <w:webHidden/>
          </w:rPr>
          <w:fldChar w:fldCharType="separate"/>
        </w:r>
        <w:r w:rsidR="00533B46">
          <w:rPr>
            <w:noProof/>
            <w:webHidden/>
          </w:rPr>
          <w:t>21</w:t>
        </w:r>
        <w:r>
          <w:rPr>
            <w:noProof/>
            <w:webHidden/>
          </w:rPr>
          <w:fldChar w:fldCharType="end"/>
        </w:r>
      </w:hyperlink>
    </w:p>
    <w:p w14:paraId="14ADB466" w14:textId="45C1E39A" w:rsidR="004F512C" w:rsidRDefault="004F512C">
      <w:pPr>
        <w:pStyle w:val="31"/>
        <w:rPr>
          <w:rFonts w:asciiTheme="minorHAnsi" w:eastAsiaTheme="minorEastAsia" w:hAnsiTheme="minorHAnsi" w:cstheme="minorBidi"/>
          <w:kern w:val="2"/>
          <w14:ligatures w14:val="standardContextual"/>
        </w:rPr>
      </w:pPr>
      <w:hyperlink w:anchor="_Toc209766080" w:history="1">
        <w:r w:rsidRPr="00E951BB">
          <w:rPr>
            <w:rStyle w:val="a3"/>
          </w:rPr>
          <w:t>Самозанятые могут увеличить размер будущей пенсии через добровольные страховые взносы в СФР, пояснила сенатор Ольга Епифанова.</w:t>
        </w:r>
        <w:r>
          <w:rPr>
            <w:webHidden/>
          </w:rPr>
          <w:tab/>
        </w:r>
        <w:r>
          <w:rPr>
            <w:webHidden/>
          </w:rPr>
          <w:fldChar w:fldCharType="begin"/>
        </w:r>
        <w:r>
          <w:rPr>
            <w:webHidden/>
          </w:rPr>
          <w:instrText xml:space="preserve"> PAGEREF _Toc209766080 \h </w:instrText>
        </w:r>
        <w:r>
          <w:rPr>
            <w:webHidden/>
          </w:rPr>
        </w:r>
        <w:r>
          <w:rPr>
            <w:webHidden/>
          </w:rPr>
          <w:fldChar w:fldCharType="separate"/>
        </w:r>
        <w:r w:rsidR="00533B46">
          <w:rPr>
            <w:webHidden/>
          </w:rPr>
          <w:t>21</w:t>
        </w:r>
        <w:r>
          <w:rPr>
            <w:webHidden/>
          </w:rPr>
          <w:fldChar w:fldCharType="end"/>
        </w:r>
      </w:hyperlink>
    </w:p>
    <w:p w14:paraId="66EE5DC2" w14:textId="135DA303"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81" w:history="1">
        <w:r w:rsidRPr="00E951BB">
          <w:rPr>
            <w:rStyle w:val="a3"/>
            <w:noProof/>
          </w:rPr>
          <w:t>PensNews, 25.09.2025, Осенняя прибавка к пенсии: разбираемся, кому и сколько добавят с октября</w:t>
        </w:r>
        <w:r>
          <w:rPr>
            <w:noProof/>
            <w:webHidden/>
          </w:rPr>
          <w:tab/>
        </w:r>
        <w:r>
          <w:rPr>
            <w:noProof/>
            <w:webHidden/>
          </w:rPr>
          <w:fldChar w:fldCharType="begin"/>
        </w:r>
        <w:r>
          <w:rPr>
            <w:noProof/>
            <w:webHidden/>
          </w:rPr>
          <w:instrText xml:space="preserve"> PAGEREF _Toc209766081 \h </w:instrText>
        </w:r>
        <w:r>
          <w:rPr>
            <w:noProof/>
            <w:webHidden/>
          </w:rPr>
        </w:r>
        <w:r>
          <w:rPr>
            <w:noProof/>
            <w:webHidden/>
          </w:rPr>
          <w:fldChar w:fldCharType="separate"/>
        </w:r>
        <w:r w:rsidR="00533B46">
          <w:rPr>
            <w:noProof/>
            <w:webHidden/>
          </w:rPr>
          <w:t>22</w:t>
        </w:r>
        <w:r>
          <w:rPr>
            <w:noProof/>
            <w:webHidden/>
          </w:rPr>
          <w:fldChar w:fldCharType="end"/>
        </w:r>
      </w:hyperlink>
    </w:p>
    <w:p w14:paraId="618FB7DD" w14:textId="58D04E29" w:rsidR="004F512C" w:rsidRDefault="004F512C">
      <w:pPr>
        <w:pStyle w:val="31"/>
        <w:rPr>
          <w:rFonts w:asciiTheme="minorHAnsi" w:eastAsiaTheme="minorEastAsia" w:hAnsiTheme="minorHAnsi" w:cstheme="minorBidi"/>
          <w:kern w:val="2"/>
          <w14:ligatures w14:val="standardContextual"/>
        </w:rPr>
      </w:pPr>
      <w:hyperlink w:anchor="_Toc209766082" w:history="1">
        <w:r w:rsidRPr="00E951BB">
          <w:rPr>
            <w:rStyle w:val="a3"/>
          </w:rPr>
          <w:t>Осень принесет дополнительный доход некоторым категориям пенсионеров. Рассказываем просто и без бюрократических сложностей, кто получит повышение и на какие суммы можно рассчитывать.</w:t>
        </w:r>
        <w:r>
          <w:rPr>
            <w:webHidden/>
          </w:rPr>
          <w:tab/>
        </w:r>
        <w:r>
          <w:rPr>
            <w:webHidden/>
          </w:rPr>
          <w:fldChar w:fldCharType="begin"/>
        </w:r>
        <w:r>
          <w:rPr>
            <w:webHidden/>
          </w:rPr>
          <w:instrText xml:space="preserve"> PAGEREF _Toc209766082 \h </w:instrText>
        </w:r>
        <w:r>
          <w:rPr>
            <w:webHidden/>
          </w:rPr>
        </w:r>
        <w:r>
          <w:rPr>
            <w:webHidden/>
          </w:rPr>
          <w:fldChar w:fldCharType="separate"/>
        </w:r>
        <w:r w:rsidR="00533B46">
          <w:rPr>
            <w:webHidden/>
          </w:rPr>
          <w:t>22</w:t>
        </w:r>
        <w:r>
          <w:rPr>
            <w:webHidden/>
          </w:rPr>
          <w:fldChar w:fldCharType="end"/>
        </w:r>
      </w:hyperlink>
    </w:p>
    <w:p w14:paraId="618D71B3" w14:textId="7C6D44DE"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83" w:history="1">
        <w:r w:rsidRPr="00E951BB">
          <w:rPr>
            <w:rStyle w:val="a3"/>
            <w:noProof/>
          </w:rPr>
          <w:t>АиФ, 25.09.2025, Эксперт Финогенова рассказала, у кого вырастут зарплаты и пенсии с октября</w:t>
        </w:r>
        <w:r>
          <w:rPr>
            <w:noProof/>
            <w:webHidden/>
          </w:rPr>
          <w:tab/>
        </w:r>
        <w:r>
          <w:rPr>
            <w:noProof/>
            <w:webHidden/>
          </w:rPr>
          <w:fldChar w:fldCharType="begin"/>
        </w:r>
        <w:r>
          <w:rPr>
            <w:noProof/>
            <w:webHidden/>
          </w:rPr>
          <w:instrText xml:space="preserve"> PAGEREF _Toc209766083 \h </w:instrText>
        </w:r>
        <w:r>
          <w:rPr>
            <w:noProof/>
            <w:webHidden/>
          </w:rPr>
        </w:r>
        <w:r>
          <w:rPr>
            <w:noProof/>
            <w:webHidden/>
          </w:rPr>
          <w:fldChar w:fldCharType="separate"/>
        </w:r>
        <w:r w:rsidR="00533B46">
          <w:rPr>
            <w:noProof/>
            <w:webHidden/>
          </w:rPr>
          <w:t>23</w:t>
        </w:r>
        <w:r>
          <w:rPr>
            <w:noProof/>
            <w:webHidden/>
          </w:rPr>
          <w:fldChar w:fldCharType="end"/>
        </w:r>
      </w:hyperlink>
    </w:p>
    <w:p w14:paraId="0A4FC6C2" w14:textId="7107410B" w:rsidR="004F512C" w:rsidRDefault="004F512C">
      <w:pPr>
        <w:pStyle w:val="31"/>
        <w:rPr>
          <w:rFonts w:asciiTheme="minorHAnsi" w:eastAsiaTheme="minorEastAsia" w:hAnsiTheme="minorHAnsi" w:cstheme="minorBidi"/>
          <w:kern w:val="2"/>
          <w14:ligatures w14:val="standardContextual"/>
        </w:rPr>
      </w:pPr>
      <w:hyperlink w:anchor="_Toc209766084" w:history="1">
        <w:r w:rsidRPr="00E951BB">
          <w:rPr>
            <w:rStyle w:val="a3"/>
          </w:rPr>
          <w:t>Традиционно с 1 октября происходит индексация зарплат отдельным категориям бюджетников. Повышение на 7,6% базовых окладов планируется только тем из них, чья зарплата выплачивается напрямую из федерального бюджета, а не из региональных или местных. Об этом spb.aif.ru рассказала профессор кафедры государственных и муниципальных финансов РЭУ им. Г.В. Плеханова Юлия Финогенова.</w:t>
        </w:r>
        <w:r>
          <w:rPr>
            <w:webHidden/>
          </w:rPr>
          <w:tab/>
        </w:r>
        <w:r>
          <w:rPr>
            <w:webHidden/>
          </w:rPr>
          <w:fldChar w:fldCharType="begin"/>
        </w:r>
        <w:r>
          <w:rPr>
            <w:webHidden/>
          </w:rPr>
          <w:instrText xml:space="preserve"> PAGEREF _Toc209766084 \h </w:instrText>
        </w:r>
        <w:r>
          <w:rPr>
            <w:webHidden/>
          </w:rPr>
        </w:r>
        <w:r>
          <w:rPr>
            <w:webHidden/>
          </w:rPr>
          <w:fldChar w:fldCharType="separate"/>
        </w:r>
        <w:r w:rsidR="00533B46">
          <w:rPr>
            <w:webHidden/>
          </w:rPr>
          <w:t>23</w:t>
        </w:r>
        <w:r>
          <w:rPr>
            <w:webHidden/>
          </w:rPr>
          <w:fldChar w:fldCharType="end"/>
        </w:r>
      </w:hyperlink>
    </w:p>
    <w:p w14:paraId="3188B514" w14:textId="30F118EF"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85" w:history="1">
        <w:r w:rsidRPr="00E951BB">
          <w:rPr>
            <w:rStyle w:val="a3"/>
            <w:noProof/>
          </w:rPr>
          <w:t>Подмосковье сегодня, 25.09.2025, Сразу две выплаты: сроки перечисления пенсий могут сдвинуться в ноябре из-за праздников</w:t>
        </w:r>
        <w:r>
          <w:rPr>
            <w:noProof/>
            <w:webHidden/>
          </w:rPr>
          <w:tab/>
        </w:r>
        <w:r>
          <w:rPr>
            <w:noProof/>
            <w:webHidden/>
          </w:rPr>
          <w:fldChar w:fldCharType="begin"/>
        </w:r>
        <w:r>
          <w:rPr>
            <w:noProof/>
            <w:webHidden/>
          </w:rPr>
          <w:instrText xml:space="preserve"> PAGEREF _Toc209766085 \h </w:instrText>
        </w:r>
        <w:r>
          <w:rPr>
            <w:noProof/>
            <w:webHidden/>
          </w:rPr>
        </w:r>
        <w:r>
          <w:rPr>
            <w:noProof/>
            <w:webHidden/>
          </w:rPr>
          <w:fldChar w:fldCharType="separate"/>
        </w:r>
        <w:r w:rsidR="00533B46">
          <w:rPr>
            <w:noProof/>
            <w:webHidden/>
          </w:rPr>
          <w:t>24</w:t>
        </w:r>
        <w:r>
          <w:rPr>
            <w:noProof/>
            <w:webHidden/>
          </w:rPr>
          <w:fldChar w:fldCharType="end"/>
        </w:r>
      </w:hyperlink>
    </w:p>
    <w:p w14:paraId="6497875F" w14:textId="0681A30D" w:rsidR="004F512C" w:rsidRDefault="004F512C">
      <w:pPr>
        <w:pStyle w:val="31"/>
        <w:rPr>
          <w:rFonts w:asciiTheme="minorHAnsi" w:eastAsiaTheme="minorEastAsia" w:hAnsiTheme="minorHAnsi" w:cstheme="minorBidi"/>
          <w:kern w:val="2"/>
          <w14:ligatures w14:val="standardContextual"/>
        </w:rPr>
      </w:pPr>
      <w:hyperlink w:anchor="_Toc209766086" w:history="1">
        <w:r w:rsidRPr="00E951BB">
          <w:rPr>
            <w:rStyle w:val="a3"/>
          </w:rPr>
          <w:t>В ноябре россияне будут отдыхать сразу три дня — со 2 по 4 ноября. Как в эти дни будет выплачиваться пенсия, интернет-изданию «Подмосковье сегодня» рассказала профессор кафедры государственных и муниципальных финансов РЭУ им. Г. В. Плеханова Наталья Проданова.</w:t>
        </w:r>
        <w:r>
          <w:rPr>
            <w:webHidden/>
          </w:rPr>
          <w:tab/>
        </w:r>
        <w:r>
          <w:rPr>
            <w:webHidden/>
          </w:rPr>
          <w:fldChar w:fldCharType="begin"/>
        </w:r>
        <w:r>
          <w:rPr>
            <w:webHidden/>
          </w:rPr>
          <w:instrText xml:space="preserve"> PAGEREF _Toc209766086 \h </w:instrText>
        </w:r>
        <w:r>
          <w:rPr>
            <w:webHidden/>
          </w:rPr>
        </w:r>
        <w:r>
          <w:rPr>
            <w:webHidden/>
          </w:rPr>
          <w:fldChar w:fldCharType="separate"/>
        </w:r>
        <w:r w:rsidR="00533B46">
          <w:rPr>
            <w:webHidden/>
          </w:rPr>
          <w:t>24</w:t>
        </w:r>
        <w:r>
          <w:rPr>
            <w:webHidden/>
          </w:rPr>
          <w:fldChar w:fldCharType="end"/>
        </w:r>
      </w:hyperlink>
    </w:p>
    <w:p w14:paraId="24312FD0" w14:textId="07CC3A7E"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87" w:history="1">
        <w:r w:rsidRPr="00E951BB">
          <w:rPr>
            <w:rStyle w:val="a3"/>
            <w:noProof/>
          </w:rPr>
          <w:t>Финансы Mail, 25.09.2025, Эксперт раскрыла, какую пенсию получают индивидуальные предприниматели</w:t>
        </w:r>
        <w:r>
          <w:rPr>
            <w:noProof/>
            <w:webHidden/>
          </w:rPr>
          <w:tab/>
        </w:r>
        <w:r>
          <w:rPr>
            <w:noProof/>
            <w:webHidden/>
          </w:rPr>
          <w:fldChar w:fldCharType="begin"/>
        </w:r>
        <w:r>
          <w:rPr>
            <w:noProof/>
            <w:webHidden/>
          </w:rPr>
          <w:instrText xml:space="preserve"> PAGEREF _Toc209766087 \h </w:instrText>
        </w:r>
        <w:r>
          <w:rPr>
            <w:noProof/>
            <w:webHidden/>
          </w:rPr>
        </w:r>
        <w:r>
          <w:rPr>
            <w:noProof/>
            <w:webHidden/>
          </w:rPr>
          <w:fldChar w:fldCharType="separate"/>
        </w:r>
        <w:r w:rsidR="00533B46">
          <w:rPr>
            <w:noProof/>
            <w:webHidden/>
          </w:rPr>
          <w:t>24</w:t>
        </w:r>
        <w:r>
          <w:rPr>
            <w:noProof/>
            <w:webHidden/>
          </w:rPr>
          <w:fldChar w:fldCharType="end"/>
        </w:r>
      </w:hyperlink>
    </w:p>
    <w:p w14:paraId="0E041269" w14:textId="4FDC4AD0" w:rsidR="004F512C" w:rsidRDefault="004F512C">
      <w:pPr>
        <w:pStyle w:val="31"/>
        <w:rPr>
          <w:rFonts w:asciiTheme="minorHAnsi" w:eastAsiaTheme="minorEastAsia" w:hAnsiTheme="minorHAnsi" w:cstheme="minorBidi"/>
          <w:kern w:val="2"/>
          <w14:ligatures w14:val="standardContextual"/>
        </w:rPr>
      </w:pPr>
      <w:hyperlink w:anchor="_Toc209766088" w:history="1">
        <w:r w:rsidRPr="00E951BB">
          <w:rPr>
            <w:rStyle w:val="a3"/>
          </w:rPr>
          <w:t>Индивидуальные предприниматели (ИП) имеют право на получение пенсии на общих основаниях, как и остальные граждане, рассказала директор юридической группы «Яковлев и Партнеры» Мария Яковлева.</w:t>
        </w:r>
        <w:r>
          <w:rPr>
            <w:webHidden/>
          </w:rPr>
          <w:tab/>
        </w:r>
        <w:r>
          <w:rPr>
            <w:webHidden/>
          </w:rPr>
          <w:fldChar w:fldCharType="begin"/>
        </w:r>
        <w:r>
          <w:rPr>
            <w:webHidden/>
          </w:rPr>
          <w:instrText xml:space="preserve"> PAGEREF _Toc209766088 \h </w:instrText>
        </w:r>
        <w:r>
          <w:rPr>
            <w:webHidden/>
          </w:rPr>
        </w:r>
        <w:r>
          <w:rPr>
            <w:webHidden/>
          </w:rPr>
          <w:fldChar w:fldCharType="separate"/>
        </w:r>
        <w:r w:rsidR="00533B46">
          <w:rPr>
            <w:webHidden/>
          </w:rPr>
          <w:t>24</w:t>
        </w:r>
        <w:r>
          <w:rPr>
            <w:webHidden/>
          </w:rPr>
          <w:fldChar w:fldCharType="end"/>
        </w:r>
      </w:hyperlink>
    </w:p>
    <w:p w14:paraId="4D43036F" w14:textId="0F730BF7"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89" w:history="1">
        <w:r w:rsidRPr="00E951BB">
          <w:rPr>
            <w:rStyle w:val="a3"/>
            <w:noProof/>
          </w:rPr>
          <w:t>Конкурент, 25.09.2025, С 2026-го пенсионеры заживут: пенсии будут выплачивать по новым правилам и дважды</w:t>
        </w:r>
        <w:r>
          <w:rPr>
            <w:noProof/>
            <w:webHidden/>
          </w:rPr>
          <w:tab/>
        </w:r>
        <w:r>
          <w:rPr>
            <w:noProof/>
            <w:webHidden/>
          </w:rPr>
          <w:fldChar w:fldCharType="begin"/>
        </w:r>
        <w:r>
          <w:rPr>
            <w:noProof/>
            <w:webHidden/>
          </w:rPr>
          <w:instrText xml:space="preserve"> PAGEREF _Toc209766089 \h </w:instrText>
        </w:r>
        <w:r>
          <w:rPr>
            <w:noProof/>
            <w:webHidden/>
          </w:rPr>
        </w:r>
        <w:r>
          <w:rPr>
            <w:noProof/>
            <w:webHidden/>
          </w:rPr>
          <w:fldChar w:fldCharType="separate"/>
        </w:r>
        <w:r w:rsidR="00533B46">
          <w:rPr>
            <w:noProof/>
            <w:webHidden/>
          </w:rPr>
          <w:t>25</w:t>
        </w:r>
        <w:r>
          <w:rPr>
            <w:noProof/>
            <w:webHidden/>
          </w:rPr>
          <w:fldChar w:fldCharType="end"/>
        </w:r>
      </w:hyperlink>
    </w:p>
    <w:p w14:paraId="1EE7A97F" w14:textId="221188D1" w:rsidR="004F512C" w:rsidRDefault="004F512C">
      <w:pPr>
        <w:pStyle w:val="31"/>
        <w:rPr>
          <w:rFonts w:asciiTheme="minorHAnsi" w:eastAsiaTheme="minorEastAsia" w:hAnsiTheme="minorHAnsi" w:cstheme="minorBidi"/>
          <w:kern w:val="2"/>
          <w14:ligatures w14:val="standardContextual"/>
        </w:rPr>
      </w:pPr>
      <w:hyperlink w:anchor="_Toc209766090" w:history="1">
        <w:r w:rsidRPr="00E951BB">
          <w:rPr>
            <w:rStyle w:val="a3"/>
          </w:rPr>
          <w:t>В ближайшие три года Российская Федерация планирует выделить значительные средства на выполнение своих социальных обязательств перед гражданами.</w:t>
        </w:r>
        <w:r>
          <w:rPr>
            <w:webHidden/>
          </w:rPr>
          <w:tab/>
        </w:r>
        <w:r>
          <w:rPr>
            <w:webHidden/>
          </w:rPr>
          <w:fldChar w:fldCharType="begin"/>
        </w:r>
        <w:r>
          <w:rPr>
            <w:webHidden/>
          </w:rPr>
          <w:instrText xml:space="preserve"> PAGEREF _Toc209766090 \h </w:instrText>
        </w:r>
        <w:r>
          <w:rPr>
            <w:webHidden/>
          </w:rPr>
        </w:r>
        <w:r>
          <w:rPr>
            <w:webHidden/>
          </w:rPr>
          <w:fldChar w:fldCharType="separate"/>
        </w:r>
        <w:r w:rsidR="00533B46">
          <w:rPr>
            <w:webHidden/>
          </w:rPr>
          <w:t>25</w:t>
        </w:r>
        <w:r>
          <w:rPr>
            <w:webHidden/>
          </w:rPr>
          <w:fldChar w:fldCharType="end"/>
        </w:r>
      </w:hyperlink>
    </w:p>
    <w:p w14:paraId="385E1D64" w14:textId="2F201645"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91" w:history="1">
        <w:r w:rsidRPr="00E951BB">
          <w:rPr>
            <w:rStyle w:val="a3"/>
            <w:noProof/>
          </w:rPr>
          <w:t>Конкурент, 25.09.2025, И работающим, и неработающим. Пенсионеров обрадовали прибавкой в 2900 рублей с октября</w:t>
        </w:r>
        <w:r>
          <w:rPr>
            <w:noProof/>
            <w:webHidden/>
          </w:rPr>
          <w:tab/>
        </w:r>
        <w:r>
          <w:rPr>
            <w:noProof/>
            <w:webHidden/>
          </w:rPr>
          <w:fldChar w:fldCharType="begin"/>
        </w:r>
        <w:r>
          <w:rPr>
            <w:noProof/>
            <w:webHidden/>
          </w:rPr>
          <w:instrText xml:space="preserve"> PAGEREF _Toc209766091 \h </w:instrText>
        </w:r>
        <w:r>
          <w:rPr>
            <w:noProof/>
            <w:webHidden/>
          </w:rPr>
        </w:r>
        <w:r>
          <w:rPr>
            <w:noProof/>
            <w:webHidden/>
          </w:rPr>
          <w:fldChar w:fldCharType="separate"/>
        </w:r>
        <w:r w:rsidR="00533B46">
          <w:rPr>
            <w:noProof/>
            <w:webHidden/>
          </w:rPr>
          <w:t>26</w:t>
        </w:r>
        <w:r>
          <w:rPr>
            <w:noProof/>
            <w:webHidden/>
          </w:rPr>
          <w:fldChar w:fldCharType="end"/>
        </w:r>
      </w:hyperlink>
    </w:p>
    <w:p w14:paraId="0D9A5E45" w14:textId="79C19EC6" w:rsidR="004F512C" w:rsidRDefault="004F512C">
      <w:pPr>
        <w:pStyle w:val="31"/>
        <w:rPr>
          <w:rFonts w:asciiTheme="minorHAnsi" w:eastAsiaTheme="minorEastAsia" w:hAnsiTheme="minorHAnsi" w:cstheme="minorBidi"/>
          <w:kern w:val="2"/>
          <w14:ligatures w14:val="standardContextual"/>
        </w:rPr>
      </w:pPr>
      <w:hyperlink w:anchor="_Toc209766092" w:history="1">
        <w:r w:rsidRPr="00E951BB">
          <w:rPr>
            <w:rStyle w:val="a3"/>
          </w:rPr>
          <w:t>Пенсионерам сообщили о предстоящем увеличении выплат, которое начнется уже с октября. Дополнительные средства будут начисляться как тем, кто не работает, так и тем, кто продолжает трудиться. Однако для работающих пожилых есть некоторые особенности. Об этом рассказал специалист по пенсионным вопросам Сергей Власов.</w:t>
        </w:r>
        <w:r>
          <w:rPr>
            <w:webHidden/>
          </w:rPr>
          <w:tab/>
        </w:r>
        <w:r>
          <w:rPr>
            <w:webHidden/>
          </w:rPr>
          <w:fldChar w:fldCharType="begin"/>
        </w:r>
        <w:r>
          <w:rPr>
            <w:webHidden/>
          </w:rPr>
          <w:instrText xml:space="preserve"> PAGEREF _Toc209766092 \h </w:instrText>
        </w:r>
        <w:r>
          <w:rPr>
            <w:webHidden/>
          </w:rPr>
        </w:r>
        <w:r>
          <w:rPr>
            <w:webHidden/>
          </w:rPr>
          <w:fldChar w:fldCharType="separate"/>
        </w:r>
        <w:r w:rsidR="00533B46">
          <w:rPr>
            <w:webHidden/>
          </w:rPr>
          <w:t>26</w:t>
        </w:r>
        <w:r>
          <w:rPr>
            <w:webHidden/>
          </w:rPr>
          <w:fldChar w:fldCharType="end"/>
        </w:r>
      </w:hyperlink>
    </w:p>
    <w:p w14:paraId="761F47D8" w14:textId="3CF62664"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93" w:history="1">
        <w:r w:rsidRPr="00E951BB">
          <w:rPr>
            <w:rStyle w:val="a3"/>
            <w:noProof/>
          </w:rPr>
          <w:t>Конкурент, 25.09.2025, Подписан новый указ. Пенсионеров, у которых есть стаж с 1990 по 2002 год, ждет сюрприз с 26 сентября</w:t>
        </w:r>
        <w:r>
          <w:rPr>
            <w:noProof/>
            <w:webHidden/>
          </w:rPr>
          <w:tab/>
        </w:r>
        <w:r>
          <w:rPr>
            <w:noProof/>
            <w:webHidden/>
          </w:rPr>
          <w:fldChar w:fldCharType="begin"/>
        </w:r>
        <w:r>
          <w:rPr>
            <w:noProof/>
            <w:webHidden/>
          </w:rPr>
          <w:instrText xml:space="preserve"> PAGEREF _Toc209766093 \h </w:instrText>
        </w:r>
        <w:r>
          <w:rPr>
            <w:noProof/>
            <w:webHidden/>
          </w:rPr>
        </w:r>
        <w:r>
          <w:rPr>
            <w:noProof/>
            <w:webHidden/>
          </w:rPr>
          <w:fldChar w:fldCharType="separate"/>
        </w:r>
        <w:r w:rsidR="00533B46">
          <w:rPr>
            <w:noProof/>
            <w:webHidden/>
          </w:rPr>
          <w:t>26</w:t>
        </w:r>
        <w:r>
          <w:rPr>
            <w:noProof/>
            <w:webHidden/>
          </w:rPr>
          <w:fldChar w:fldCharType="end"/>
        </w:r>
      </w:hyperlink>
    </w:p>
    <w:p w14:paraId="29140DF3" w14:textId="0606C5A7" w:rsidR="004F512C" w:rsidRDefault="004F512C">
      <w:pPr>
        <w:pStyle w:val="31"/>
        <w:rPr>
          <w:rFonts w:asciiTheme="minorHAnsi" w:eastAsiaTheme="minorEastAsia" w:hAnsiTheme="minorHAnsi" w:cstheme="minorBidi"/>
          <w:kern w:val="2"/>
          <w14:ligatures w14:val="standardContextual"/>
        </w:rPr>
      </w:pPr>
      <w:hyperlink w:anchor="_Toc209766094" w:history="1">
        <w:r w:rsidRPr="00E951BB">
          <w:rPr>
            <w:rStyle w:val="a3"/>
          </w:rPr>
          <w:t>Пенсионерам сообщили о новом важном изменении, касающемся стажа, приобретенного в 1990-х годах, но не учтенного до 2002 года. Такое решение было принято судебной инстанцией, фактически подписан указ, позволяющий гражданам оформить перерасчет. Об этом рассказала специалист по пенсионным вопросам Анастасия Киреева.</w:t>
        </w:r>
        <w:r>
          <w:rPr>
            <w:webHidden/>
          </w:rPr>
          <w:tab/>
        </w:r>
        <w:r>
          <w:rPr>
            <w:webHidden/>
          </w:rPr>
          <w:fldChar w:fldCharType="begin"/>
        </w:r>
        <w:r>
          <w:rPr>
            <w:webHidden/>
          </w:rPr>
          <w:instrText xml:space="preserve"> PAGEREF _Toc209766094 \h </w:instrText>
        </w:r>
        <w:r>
          <w:rPr>
            <w:webHidden/>
          </w:rPr>
        </w:r>
        <w:r>
          <w:rPr>
            <w:webHidden/>
          </w:rPr>
          <w:fldChar w:fldCharType="separate"/>
        </w:r>
        <w:r w:rsidR="00533B46">
          <w:rPr>
            <w:webHidden/>
          </w:rPr>
          <w:t>26</w:t>
        </w:r>
        <w:r>
          <w:rPr>
            <w:webHidden/>
          </w:rPr>
          <w:fldChar w:fldCharType="end"/>
        </w:r>
      </w:hyperlink>
    </w:p>
    <w:p w14:paraId="0167ED16" w14:textId="46A341EF"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95" w:history="1">
        <w:r w:rsidRPr="00E951BB">
          <w:rPr>
            <w:rStyle w:val="a3"/>
            <w:noProof/>
          </w:rPr>
          <w:t>Конкурент, 25.09.2025, Каникулы от взрослой жизни: что за тренд у зумеров – выходить на микропенсию</w:t>
        </w:r>
        <w:r>
          <w:rPr>
            <w:noProof/>
            <w:webHidden/>
          </w:rPr>
          <w:tab/>
        </w:r>
        <w:r>
          <w:rPr>
            <w:noProof/>
            <w:webHidden/>
          </w:rPr>
          <w:fldChar w:fldCharType="begin"/>
        </w:r>
        <w:r>
          <w:rPr>
            <w:noProof/>
            <w:webHidden/>
          </w:rPr>
          <w:instrText xml:space="preserve"> PAGEREF _Toc209766095 \h </w:instrText>
        </w:r>
        <w:r>
          <w:rPr>
            <w:noProof/>
            <w:webHidden/>
          </w:rPr>
        </w:r>
        <w:r>
          <w:rPr>
            <w:noProof/>
            <w:webHidden/>
          </w:rPr>
          <w:fldChar w:fldCharType="separate"/>
        </w:r>
        <w:r w:rsidR="00533B46">
          <w:rPr>
            <w:noProof/>
            <w:webHidden/>
          </w:rPr>
          <w:t>27</w:t>
        </w:r>
        <w:r>
          <w:rPr>
            <w:noProof/>
            <w:webHidden/>
          </w:rPr>
          <w:fldChar w:fldCharType="end"/>
        </w:r>
      </w:hyperlink>
    </w:p>
    <w:p w14:paraId="0AFF1540" w14:textId="30358233" w:rsidR="004F512C" w:rsidRDefault="004F512C">
      <w:pPr>
        <w:pStyle w:val="31"/>
        <w:rPr>
          <w:rFonts w:asciiTheme="minorHAnsi" w:eastAsiaTheme="minorEastAsia" w:hAnsiTheme="minorHAnsi" w:cstheme="minorBidi"/>
          <w:kern w:val="2"/>
          <w14:ligatures w14:val="standardContextual"/>
        </w:rPr>
      </w:pPr>
      <w:hyperlink w:anchor="_Toc209766096" w:history="1">
        <w:r w:rsidRPr="00E951BB">
          <w:rPr>
            <w:rStyle w:val="a3"/>
          </w:rPr>
          <w:t>Пока старшие поколения задумываются о том, когда же наконец смогут позволить себе отдых после долгих лет труда, а поколение миллениалов с тревогой оценивает свои пенсионные накопления, новое поколение, зумеры, уже меняет правила игры. Они не ждут наступления официального пенсионного возраста, чтобы начать жить полной жизнью. Вместо этого они выбирают «уходить на пенсию» прямо сейчас, но в другом формате.</w:t>
        </w:r>
        <w:r>
          <w:rPr>
            <w:webHidden/>
          </w:rPr>
          <w:tab/>
        </w:r>
        <w:r>
          <w:rPr>
            <w:webHidden/>
          </w:rPr>
          <w:fldChar w:fldCharType="begin"/>
        </w:r>
        <w:r>
          <w:rPr>
            <w:webHidden/>
          </w:rPr>
          <w:instrText xml:space="preserve"> PAGEREF _Toc209766096 \h </w:instrText>
        </w:r>
        <w:r>
          <w:rPr>
            <w:webHidden/>
          </w:rPr>
        </w:r>
        <w:r>
          <w:rPr>
            <w:webHidden/>
          </w:rPr>
          <w:fldChar w:fldCharType="separate"/>
        </w:r>
        <w:r w:rsidR="00533B46">
          <w:rPr>
            <w:webHidden/>
          </w:rPr>
          <w:t>27</w:t>
        </w:r>
        <w:r>
          <w:rPr>
            <w:webHidden/>
          </w:rPr>
          <w:fldChar w:fldCharType="end"/>
        </w:r>
      </w:hyperlink>
    </w:p>
    <w:p w14:paraId="76DEEAD3" w14:textId="53E1FDDB"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97" w:history="1">
        <w:r w:rsidRPr="00E951BB">
          <w:rPr>
            <w:rStyle w:val="a3"/>
            <w:noProof/>
          </w:rPr>
          <w:t>Экология Севера, 25.09.2025, Проверка в личном кабинете СФР: минута времени, которая экономит месяцы ожидания</w:t>
        </w:r>
        <w:r>
          <w:rPr>
            <w:noProof/>
            <w:webHidden/>
          </w:rPr>
          <w:tab/>
        </w:r>
        <w:r>
          <w:rPr>
            <w:noProof/>
            <w:webHidden/>
          </w:rPr>
          <w:fldChar w:fldCharType="begin"/>
        </w:r>
        <w:r>
          <w:rPr>
            <w:noProof/>
            <w:webHidden/>
          </w:rPr>
          <w:instrText xml:space="preserve"> PAGEREF _Toc209766097 \h </w:instrText>
        </w:r>
        <w:r>
          <w:rPr>
            <w:noProof/>
            <w:webHidden/>
          </w:rPr>
        </w:r>
        <w:r>
          <w:rPr>
            <w:noProof/>
            <w:webHidden/>
          </w:rPr>
          <w:fldChar w:fldCharType="separate"/>
        </w:r>
        <w:r w:rsidR="00533B46">
          <w:rPr>
            <w:noProof/>
            <w:webHidden/>
          </w:rPr>
          <w:t>28</w:t>
        </w:r>
        <w:r>
          <w:rPr>
            <w:noProof/>
            <w:webHidden/>
          </w:rPr>
          <w:fldChar w:fldCharType="end"/>
        </w:r>
      </w:hyperlink>
    </w:p>
    <w:p w14:paraId="60E39D4B" w14:textId="3881C7E9" w:rsidR="004F512C" w:rsidRDefault="004F512C">
      <w:pPr>
        <w:pStyle w:val="31"/>
        <w:rPr>
          <w:rFonts w:asciiTheme="minorHAnsi" w:eastAsiaTheme="minorEastAsia" w:hAnsiTheme="minorHAnsi" w:cstheme="minorBidi"/>
          <w:kern w:val="2"/>
          <w14:ligatures w14:val="standardContextual"/>
        </w:rPr>
      </w:pPr>
      <w:hyperlink w:anchor="_Toc209766098" w:history="1">
        <w:r w:rsidRPr="00E951BB">
          <w:rPr>
            <w:rStyle w:val="a3"/>
          </w:rPr>
          <w:t>Выход на пенсию в 2025 году - событие, которое требует серьёзной подготовки. Многие задумываются об этом только в последние месяцы, но специалисты советуют начинать хотя бы за пару лет. Тогда есть время проверить документы, уточнить трудовой стаж, подсчитать пенсионные баллы и при необходимости скорректировать планы.</w:t>
        </w:r>
        <w:r>
          <w:rPr>
            <w:webHidden/>
          </w:rPr>
          <w:tab/>
        </w:r>
        <w:r>
          <w:rPr>
            <w:webHidden/>
          </w:rPr>
          <w:fldChar w:fldCharType="begin"/>
        </w:r>
        <w:r>
          <w:rPr>
            <w:webHidden/>
          </w:rPr>
          <w:instrText xml:space="preserve"> PAGEREF _Toc209766098 \h </w:instrText>
        </w:r>
        <w:r>
          <w:rPr>
            <w:webHidden/>
          </w:rPr>
        </w:r>
        <w:r>
          <w:rPr>
            <w:webHidden/>
          </w:rPr>
          <w:fldChar w:fldCharType="separate"/>
        </w:r>
        <w:r w:rsidR="00533B46">
          <w:rPr>
            <w:webHidden/>
          </w:rPr>
          <w:t>28</w:t>
        </w:r>
        <w:r>
          <w:rPr>
            <w:webHidden/>
          </w:rPr>
          <w:fldChar w:fldCharType="end"/>
        </w:r>
      </w:hyperlink>
    </w:p>
    <w:p w14:paraId="1716396A" w14:textId="372B933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099" w:history="1">
        <w:r w:rsidRPr="00E951BB">
          <w:rPr>
            <w:rStyle w:val="a3"/>
            <w:noProof/>
          </w:rPr>
          <w:t>Мир новостей, 24.09.2025, Богатая страна бедных пенсионеров</w:t>
        </w:r>
        <w:r>
          <w:rPr>
            <w:noProof/>
            <w:webHidden/>
          </w:rPr>
          <w:tab/>
        </w:r>
        <w:r>
          <w:rPr>
            <w:noProof/>
            <w:webHidden/>
          </w:rPr>
          <w:fldChar w:fldCharType="begin"/>
        </w:r>
        <w:r>
          <w:rPr>
            <w:noProof/>
            <w:webHidden/>
          </w:rPr>
          <w:instrText xml:space="preserve"> PAGEREF _Toc209766099 \h </w:instrText>
        </w:r>
        <w:r>
          <w:rPr>
            <w:noProof/>
            <w:webHidden/>
          </w:rPr>
        </w:r>
        <w:r>
          <w:rPr>
            <w:noProof/>
            <w:webHidden/>
          </w:rPr>
          <w:fldChar w:fldCharType="separate"/>
        </w:r>
        <w:r w:rsidR="00533B46">
          <w:rPr>
            <w:noProof/>
            <w:webHidden/>
          </w:rPr>
          <w:t>30</w:t>
        </w:r>
        <w:r>
          <w:rPr>
            <w:noProof/>
            <w:webHidden/>
          </w:rPr>
          <w:fldChar w:fldCharType="end"/>
        </w:r>
      </w:hyperlink>
    </w:p>
    <w:p w14:paraId="4AA551F4" w14:textId="211BB114" w:rsidR="004F512C" w:rsidRDefault="004F512C">
      <w:pPr>
        <w:pStyle w:val="31"/>
        <w:rPr>
          <w:rFonts w:asciiTheme="minorHAnsi" w:eastAsiaTheme="minorEastAsia" w:hAnsiTheme="minorHAnsi" w:cstheme="minorBidi"/>
          <w:kern w:val="2"/>
          <w14:ligatures w14:val="standardContextual"/>
        </w:rPr>
      </w:pPr>
      <w:hyperlink w:anchor="_Toc209766100" w:history="1">
        <w:r w:rsidRPr="00E951BB">
          <w:rPr>
            <w:rStyle w:val="a3"/>
          </w:rPr>
          <w:t>Когда в России заходит разговор о низких пенсиях, чиновники и депутаты скорбно опускают глаза и разводят руками. Дескать, что поделаешь, денег у государства нет, потерпите. Все это ложь.</w:t>
        </w:r>
        <w:r>
          <w:rPr>
            <w:webHidden/>
          </w:rPr>
          <w:tab/>
        </w:r>
        <w:r>
          <w:rPr>
            <w:webHidden/>
          </w:rPr>
          <w:fldChar w:fldCharType="begin"/>
        </w:r>
        <w:r>
          <w:rPr>
            <w:webHidden/>
          </w:rPr>
          <w:instrText xml:space="preserve"> PAGEREF _Toc209766100 \h </w:instrText>
        </w:r>
        <w:r>
          <w:rPr>
            <w:webHidden/>
          </w:rPr>
        </w:r>
        <w:r>
          <w:rPr>
            <w:webHidden/>
          </w:rPr>
          <w:fldChar w:fldCharType="separate"/>
        </w:r>
        <w:r w:rsidR="00533B46">
          <w:rPr>
            <w:webHidden/>
          </w:rPr>
          <w:t>30</w:t>
        </w:r>
        <w:r>
          <w:rPr>
            <w:webHidden/>
          </w:rPr>
          <w:fldChar w:fldCharType="end"/>
        </w:r>
      </w:hyperlink>
    </w:p>
    <w:p w14:paraId="4345CB31" w14:textId="47D2DE3C"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101" w:history="1">
        <w:r w:rsidRPr="00E951BB">
          <w:rPr>
            <w:rStyle w:val="a3"/>
            <w:noProof/>
          </w:rPr>
          <w:t>НОВОСТИ МАКРОЭКОНОМИКИ</w:t>
        </w:r>
        <w:r>
          <w:rPr>
            <w:noProof/>
            <w:webHidden/>
          </w:rPr>
          <w:tab/>
        </w:r>
        <w:r>
          <w:rPr>
            <w:noProof/>
            <w:webHidden/>
          </w:rPr>
          <w:fldChar w:fldCharType="begin"/>
        </w:r>
        <w:r>
          <w:rPr>
            <w:noProof/>
            <w:webHidden/>
          </w:rPr>
          <w:instrText xml:space="preserve"> PAGEREF _Toc209766101 \h </w:instrText>
        </w:r>
        <w:r>
          <w:rPr>
            <w:noProof/>
            <w:webHidden/>
          </w:rPr>
        </w:r>
        <w:r>
          <w:rPr>
            <w:noProof/>
            <w:webHidden/>
          </w:rPr>
          <w:fldChar w:fldCharType="separate"/>
        </w:r>
        <w:r w:rsidR="00533B46">
          <w:rPr>
            <w:noProof/>
            <w:webHidden/>
          </w:rPr>
          <w:t>32</w:t>
        </w:r>
        <w:r>
          <w:rPr>
            <w:noProof/>
            <w:webHidden/>
          </w:rPr>
          <w:fldChar w:fldCharType="end"/>
        </w:r>
      </w:hyperlink>
    </w:p>
    <w:p w14:paraId="6790F090" w14:textId="61F3A4BA"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02" w:history="1">
        <w:r w:rsidRPr="00E951BB">
          <w:rPr>
            <w:rStyle w:val="a3"/>
            <w:noProof/>
          </w:rPr>
          <w:t>Financial One, 25.09.2025, Как зумеры превращают экономию в стиль жизни</w:t>
        </w:r>
        <w:r>
          <w:rPr>
            <w:noProof/>
            <w:webHidden/>
          </w:rPr>
          <w:tab/>
        </w:r>
        <w:r>
          <w:rPr>
            <w:noProof/>
            <w:webHidden/>
          </w:rPr>
          <w:fldChar w:fldCharType="begin"/>
        </w:r>
        <w:r>
          <w:rPr>
            <w:noProof/>
            <w:webHidden/>
          </w:rPr>
          <w:instrText xml:space="preserve"> PAGEREF _Toc209766102 \h </w:instrText>
        </w:r>
        <w:r>
          <w:rPr>
            <w:noProof/>
            <w:webHidden/>
          </w:rPr>
        </w:r>
        <w:r>
          <w:rPr>
            <w:noProof/>
            <w:webHidden/>
          </w:rPr>
          <w:fldChar w:fldCharType="separate"/>
        </w:r>
        <w:r w:rsidR="00533B46">
          <w:rPr>
            <w:noProof/>
            <w:webHidden/>
          </w:rPr>
          <w:t>32</w:t>
        </w:r>
        <w:r>
          <w:rPr>
            <w:noProof/>
            <w:webHidden/>
          </w:rPr>
          <w:fldChar w:fldCharType="end"/>
        </w:r>
      </w:hyperlink>
    </w:p>
    <w:p w14:paraId="3E69B561" w14:textId="286D0A70" w:rsidR="004F512C" w:rsidRDefault="004F512C">
      <w:pPr>
        <w:pStyle w:val="31"/>
        <w:rPr>
          <w:rFonts w:asciiTheme="minorHAnsi" w:eastAsiaTheme="minorEastAsia" w:hAnsiTheme="minorHAnsi" w:cstheme="minorBidi"/>
          <w:kern w:val="2"/>
          <w14:ligatures w14:val="standardContextual"/>
        </w:rPr>
      </w:pPr>
      <w:hyperlink w:anchor="_Toc209766103" w:history="1">
        <w:r w:rsidRPr="00E951BB">
          <w:rPr>
            <w:rStyle w:val="a3"/>
          </w:rPr>
          <w:t>Поколение Z все чаще демонстрирует готовность к финансовой дисциплине, ломая привычные стереотипы о молодежи как о расточительной и беззаботной. По данным исследования TIAA Institute, около 20% представителей этого поколения начали формировать пенсионные накопления, что само по себе примечательный факт: речь идет о людях, которым до выхода на пенсию еще десятилетия.</w:t>
        </w:r>
        <w:r>
          <w:rPr>
            <w:webHidden/>
          </w:rPr>
          <w:tab/>
        </w:r>
        <w:r>
          <w:rPr>
            <w:webHidden/>
          </w:rPr>
          <w:fldChar w:fldCharType="begin"/>
        </w:r>
        <w:r>
          <w:rPr>
            <w:webHidden/>
          </w:rPr>
          <w:instrText xml:space="preserve"> PAGEREF _Toc209766103 \h </w:instrText>
        </w:r>
        <w:r>
          <w:rPr>
            <w:webHidden/>
          </w:rPr>
        </w:r>
        <w:r>
          <w:rPr>
            <w:webHidden/>
          </w:rPr>
          <w:fldChar w:fldCharType="separate"/>
        </w:r>
        <w:r w:rsidR="00533B46">
          <w:rPr>
            <w:webHidden/>
          </w:rPr>
          <w:t>32</w:t>
        </w:r>
        <w:r>
          <w:rPr>
            <w:webHidden/>
          </w:rPr>
          <w:fldChar w:fldCharType="end"/>
        </w:r>
      </w:hyperlink>
    </w:p>
    <w:p w14:paraId="786027BF" w14:textId="0EEA00FA"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04" w:history="1">
        <w:r w:rsidRPr="00E951BB">
          <w:rPr>
            <w:rStyle w:val="a3"/>
            <w:noProof/>
          </w:rPr>
          <w:t>Парламентская газета, 26.09.2025, Бюджет на трехлетку; поддержка участников СВО и продление программы маткапитала</w:t>
        </w:r>
        <w:r>
          <w:rPr>
            <w:noProof/>
            <w:webHidden/>
          </w:rPr>
          <w:tab/>
        </w:r>
        <w:r>
          <w:rPr>
            <w:noProof/>
            <w:webHidden/>
          </w:rPr>
          <w:fldChar w:fldCharType="begin"/>
        </w:r>
        <w:r>
          <w:rPr>
            <w:noProof/>
            <w:webHidden/>
          </w:rPr>
          <w:instrText xml:space="preserve"> PAGEREF _Toc209766104 \h </w:instrText>
        </w:r>
        <w:r>
          <w:rPr>
            <w:noProof/>
            <w:webHidden/>
          </w:rPr>
        </w:r>
        <w:r>
          <w:rPr>
            <w:noProof/>
            <w:webHidden/>
          </w:rPr>
          <w:fldChar w:fldCharType="separate"/>
        </w:r>
        <w:r w:rsidR="00533B46">
          <w:rPr>
            <w:noProof/>
            <w:webHidden/>
          </w:rPr>
          <w:t>33</w:t>
        </w:r>
        <w:r>
          <w:rPr>
            <w:noProof/>
            <w:webHidden/>
          </w:rPr>
          <w:fldChar w:fldCharType="end"/>
        </w:r>
      </w:hyperlink>
    </w:p>
    <w:p w14:paraId="1BE1BE9A" w14:textId="677269D4" w:rsidR="004F512C" w:rsidRDefault="004F512C">
      <w:pPr>
        <w:pStyle w:val="31"/>
        <w:rPr>
          <w:rFonts w:asciiTheme="minorHAnsi" w:eastAsiaTheme="minorEastAsia" w:hAnsiTheme="minorHAnsi" w:cstheme="minorBidi"/>
          <w:kern w:val="2"/>
          <w14:ligatures w14:val="standardContextual"/>
        </w:rPr>
      </w:pPr>
      <w:hyperlink w:anchor="_Toc209766105" w:history="1">
        <w:r w:rsidRPr="00E951BB">
          <w:rPr>
            <w:rStyle w:val="a3"/>
          </w:rPr>
          <w:t>Исполнение социальных обязательств, поддержка участников СВО и их семей, достижение целей национальных проектов, модернизация коммунальной инфраструктуры, строительство новых школ и детских садов – такие цели бюджетной политики России на ближайшие три года определил Минфин. Ведомство внесло в Правительство пакет законопроектов, включающий в себя поправки в закон о бюджете на 2025 год, законопроект о федеральном бюджете на 2026 год и плановый период 2027 и 2028 годов, а также законопроекты о внесении отдельных изменений в Бюджетный и Налоговый кодексы. 24 сентября кабмин одобрил предложения Минфина. Что изменится и что в связи с этим ждет простых россиян – рассказывает «Парламентская газета».</w:t>
        </w:r>
        <w:r>
          <w:rPr>
            <w:webHidden/>
          </w:rPr>
          <w:tab/>
        </w:r>
        <w:r>
          <w:rPr>
            <w:webHidden/>
          </w:rPr>
          <w:fldChar w:fldCharType="begin"/>
        </w:r>
        <w:r>
          <w:rPr>
            <w:webHidden/>
          </w:rPr>
          <w:instrText xml:space="preserve"> PAGEREF _Toc209766105 \h </w:instrText>
        </w:r>
        <w:r>
          <w:rPr>
            <w:webHidden/>
          </w:rPr>
        </w:r>
        <w:r>
          <w:rPr>
            <w:webHidden/>
          </w:rPr>
          <w:fldChar w:fldCharType="separate"/>
        </w:r>
        <w:r w:rsidR="00533B46">
          <w:rPr>
            <w:webHidden/>
          </w:rPr>
          <w:t>33</w:t>
        </w:r>
        <w:r>
          <w:rPr>
            <w:webHidden/>
          </w:rPr>
          <w:fldChar w:fldCharType="end"/>
        </w:r>
      </w:hyperlink>
    </w:p>
    <w:p w14:paraId="3E59E94B" w14:textId="25E2042D"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06" w:history="1">
        <w:r w:rsidRPr="00E951BB">
          <w:rPr>
            <w:rStyle w:val="a3"/>
            <w:noProof/>
          </w:rPr>
          <w:t>Парламентская газета, 26.09.2025, В Госдуме рассказали, какие пособия повысят в 2026 году</w:t>
        </w:r>
        <w:r>
          <w:rPr>
            <w:noProof/>
            <w:webHidden/>
          </w:rPr>
          <w:tab/>
        </w:r>
        <w:r>
          <w:rPr>
            <w:noProof/>
            <w:webHidden/>
          </w:rPr>
          <w:fldChar w:fldCharType="begin"/>
        </w:r>
        <w:r>
          <w:rPr>
            <w:noProof/>
            <w:webHidden/>
          </w:rPr>
          <w:instrText xml:space="preserve"> PAGEREF _Toc209766106 \h </w:instrText>
        </w:r>
        <w:r>
          <w:rPr>
            <w:noProof/>
            <w:webHidden/>
          </w:rPr>
        </w:r>
        <w:r>
          <w:rPr>
            <w:noProof/>
            <w:webHidden/>
          </w:rPr>
          <w:fldChar w:fldCharType="separate"/>
        </w:r>
        <w:r w:rsidR="00533B46">
          <w:rPr>
            <w:noProof/>
            <w:webHidden/>
          </w:rPr>
          <w:t>35</w:t>
        </w:r>
        <w:r>
          <w:rPr>
            <w:noProof/>
            <w:webHidden/>
          </w:rPr>
          <w:fldChar w:fldCharType="end"/>
        </w:r>
      </w:hyperlink>
    </w:p>
    <w:p w14:paraId="1A57C9CD" w14:textId="6BEA1BA2" w:rsidR="004F512C" w:rsidRDefault="004F512C">
      <w:pPr>
        <w:pStyle w:val="31"/>
        <w:rPr>
          <w:rFonts w:asciiTheme="minorHAnsi" w:eastAsiaTheme="minorEastAsia" w:hAnsiTheme="minorHAnsi" w:cstheme="minorBidi"/>
          <w:kern w:val="2"/>
          <w14:ligatures w14:val="standardContextual"/>
        </w:rPr>
      </w:pPr>
      <w:hyperlink w:anchor="_Toc209766107" w:history="1">
        <w:r w:rsidRPr="00E951BB">
          <w:rPr>
            <w:rStyle w:val="a3"/>
          </w:rPr>
          <w:t>Материнский капитал, пособия по беременности и родам, больничные по уходу за ребенком – далеко не полный перечень выплат, которые увеличат в 2026 году. Подробности – в материале «Парламентской газеты».</w:t>
        </w:r>
        <w:r>
          <w:rPr>
            <w:webHidden/>
          </w:rPr>
          <w:tab/>
        </w:r>
        <w:r>
          <w:rPr>
            <w:webHidden/>
          </w:rPr>
          <w:fldChar w:fldCharType="begin"/>
        </w:r>
        <w:r>
          <w:rPr>
            <w:webHidden/>
          </w:rPr>
          <w:instrText xml:space="preserve"> PAGEREF _Toc209766107 \h </w:instrText>
        </w:r>
        <w:r>
          <w:rPr>
            <w:webHidden/>
          </w:rPr>
        </w:r>
        <w:r>
          <w:rPr>
            <w:webHidden/>
          </w:rPr>
          <w:fldChar w:fldCharType="separate"/>
        </w:r>
        <w:r w:rsidR="00533B46">
          <w:rPr>
            <w:webHidden/>
          </w:rPr>
          <w:t>35</w:t>
        </w:r>
        <w:r>
          <w:rPr>
            <w:webHidden/>
          </w:rPr>
          <w:fldChar w:fldCharType="end"/>
        </w:r>
      </w:hyperlink>
    </w:p>
    <w:p w14:paraId="34E57200" w14:textId="31A91976"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08" w:history="1">
        <w:r w:rsidRPr="00E951BB">
          <w:rPr>
            <w:rStyle w:val="a3"/>
            <w:noProof/>
          </w:rPr>
          <w:t>Эксперт, 24.09.2025, Каким будет бюджет России в 2026-2028 годах</w:t>
        </w:r>
        <w:r>
          <w:rPr>
            <w:noProof/>
            <w:webHidden/>
          </w:rPr>
          <w:tab/>
        </w:r>
        <w:r>
          <w:rPr>
            <w:noProof/>
            <w:webHidden/>
          </w:rPr>
          <w:fldChar w:fldCharType="begin"/>
        </w:r>
        <w:r>
          <w:rPr>
            <w:noProof/>
            <w:webHidden/>
          </w:rPr>
          <w:instrText xml:space="preserve"> PAGEREF _Toc209766108 \h </w:instrText>
        </w:r>
        <w:r>
          <w:rPr>
            <w:noProof/>
            <w:webHidden/>
          </w:rPr>
        </w:r>
        <w:r>
          <w:rPr>
            <w:noProof/>
            <w:webHidden/>
          </w:rPr>
          <w:fldChar w:fldCharType="separate"/>
        </w:r>
        <w:r w:rsidR="00533B46">
          <w:rPr>
            <w:noProof/>
            <w:webHidden/>
          </w:rPr>
          <w:t>36</w:t>
        </w:r>
        <w:r>
          <w:rPr>
            <w:noProof/>
            <w:webHidden/>
          </w:rPr>
          <w:fldChar w:fldCharType="end"/>
        </w:r>
      </w:hyperlink>
    </w:p>
    <w:p w14:paraId="61532A23" w14:textId="77223785" w:rsidR="004F512C" w:rsidRDefault="004F512C">
      <w:pPr>
        <w:pStyle w:val="31"/>
        <w:rPr>
          <w:rFonts w:asciiTheme="minorHAnsi" w:eastAsiaTheme="minorEastAsia" w:hAnsiTheme="minorHAnsi" w:cstheme="minorBidi"/>
          <w:kern w:val="2"/>
          <w14:ligatures w14:val="standardContextual"/>
        </w:rPr>
      </w:pPr>
      <w:hyperlink w:anchor="_Toc209766109" w:history="1">
        <w:r w:rsidRPr="00E951BB">
          <w:rPr>
            <w:rStyle w:val="a3"/>
          </w:rPr>
          <w:t>Минфин внес в правительство проект бюджета на ближайшую трехлетку (2026-2028 гг.), сообщила 24 сентября пресс-служба ведомства. Между дальнейшим наращиванием долга и поиском дополнительных статей пополнения госказны министерство финансов выбрало последнее. В частности, НДС с 1 января вырастет с 20 до 22%, но на социально-значимые товары (продукты питания, лекарства, товары для детей и пр.) продолжит действовать льготная ставка. Приоритеты нового финансового плана - исполнение социальных обязательств, обеспечение потребностей обороны и безопасности и достижение целей национального развития. О том, сколько денег и куда будет потрачено из казны, - в материале «Эксперта».</w:t>
        </w:r>
        <w:r>
          <w:rPr>
            <w:webHidden/>
          </w:rPr>
          <w:tab/>
        </w:r>
        <w:r>
          <w:rPr>
            <w:webHidden/>
          </w:rPr>
          <w:fldChar w:fldCharType="begin"/>
        </w:r>
        <w:r>
          <w:rPr>
            <w:webHidden/>
          </w:rPr>
          <w:instrText xml:space="preserve"> PAGEREF _Toc209766109 \h </w:instrText>
        </w:r>
        <w:r>
          <w:rPr>
            <w:webHidden/>
          </w:rPr>
        </w:r>
        <w:r>
          <w:rPr>
            <w:webHidden/>
          </w:rPr>
          <w:fldChar w:fldCharType="separate"/>
        </w:r>
        <w:r w:rsidR="00533B46">
          <w:rPr>
            <w:webHidden/>
          </w:rPr>
          <w:t>36</w:t>
        </w:r>
        <w:r>
          <w:rPr>
            <w:webHidden/>
          </w:rPr>
          <w:fldChar w:fldCharType="end"/>
        </w:r>
      </w:hyperlink>
    </w:p>
    <w:p w14:paraId="4E846D23" w14:textId="2FCC3A84"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10" w:history="1">
        <w:r w:rsidRPr="00E951BB">
          <w:rPr>
            <w:rStyle w:val="a3"/>
            <w:noProof/>
          </w:rPr>
          <w:t>Ведомости, 26.09.2025, Власти ожидают роста поступлений от НДФЛ и НДС в следующем году</w:t>
        </w:r>
        <w:r>
          <w:rPr>
            <w:noProof/>
            <w:webHidden/>
          </w:rPr>
          <w:tab/>
        </w:r>
        <w:r>
          <w:rPr>
            <w:noProof/>
            <w:webHidden/>
          </w:rPr>
          <w:fldChar w:fldCharType="begin"/>
        </w:r>
        <w:r>
          <w:rPr>
            <w:noProof/>
            <w:webHidden/>
          </w:rPr>
          <w:instrText xml:space="preserve"> PAGEREF _Toc209766110 \h </w:instrText>
        </w:r>
        <w:r>
          <w:rPr>
            <w:noProof/>
            <w:webHidden/>
          </w:rPr>
        </w:r>
        <w:r>
          <w:rPr>
            <w:noProof/>
            <w:webHidden/>
          </w:rPr>
          <w:fldChar w:fldCharType="separate"/>
        </w:r>
        <w:r w:rsidR="00533B46">
          <w:rPr>
            <w:noProof/>
            <w:webHidden/>
          </w:rPr>
          <w:t>40</w:t>
        </w:r>
        <w:r>
          <w:rPr>
            <w:noProof/>
            <w:webHidden/>
          </w:rPr>
          <w:fldChar w:fldCharType="end"/>
        </w:r>
      </w:hyperlink>
    </w:p>
    <w:p w14:paraId="495BAB2F" w14:textId="5E00F37E" w:rsidR="004F512C" w:rsidRDefault="004F512C">
      <w:pPr>
        <w:pStyle w:val="31"/>
        <w:rPr>
          <w:rFonts w:asciiTheme="minorHAnsi" w:eastAsiaTheme="minorEastAsia" w:hAnsiTheme="minorHAnsi" w:cstheme="minorBidi"/>
          <w:kern w:val="2"/>
          <w14:ligatures w14:val="standardContextual"/>
        </w:rPr>
      </w:pPr>
      <w:hyperlink w:anchor="_Toc209766111" w:history="1">
        <w:r w:rsidRPr="00E951BB">
          <w:rPr>
            <w:rStyle w:val="a3"/>
          </w:rPr>
          <w:t>Кабмин ожидает, что рост поступлений от НДФЛ в федеральный бюджет прекратится уже в 2027 г., следует из пояснительной записки к проекту федерального бюджета на 2026-2028 гг., с которой ознакомились "Ведомости". В будущем году увеличение доходов казны от этого налога продолжится (+291,4 млрд руб., или более 27%) и общая их сумма составит 1,06 трлн руб. после 774,66 млрд, прогнозируемых по итогу 2025 г. При этом уже с 2027 г. поступления от НДФЛ начнут ощутимо снижаться - сначала до 843,72 млрд руб. (-20,9% год к году), а в 2028 г. до 816,85 млрд (-3,2% год к году), следует из пояснительной записки к проекту бюджета на будущую трехлетку (есть у "Ведомостей"). На динамику этого показателя влияет совокупность факторов, пишет Минфин. Среди них рост фонда заработной платы, индекса потребительских цен, а также прогнозируемые показатели ключевой ставки.</w:t>
        </w:r>
        <w:r>
          <w:rPr>
            <w:webHidden/>
          </w:rPr>
          <w:tab/>
        </w:r>
        <w:r>
          <w:rPr>
            <w:webHidden/>
          </w:rPr>
          <w:fldChar w:fldCharType="begin"/>
        </w:r>
        <w:r>
          <w:rPr>
            <w:webHidden/>
          </w:rPr>
          <w:instrText xml:space="preserve"> PAGEREF _Toc209766111 \h </w:instrText>
        </w:r>
        <w:r>
          <w:rPr>
            <w:webHidden/>
          </w:rPr>
        </w:r>
        <w:r>
          <w:rPr>
            <w:webHidden/>
          </w:rPr>
          <w:fldChar w:fldCharType="separate"/>
        </w:r>
        <w:r w:rsidR="00533B46">
          <w:rPr>
            <w:webHidden/>
          </w:rPr>
          <w:t>40</w:t>
        </w:r>
        <w:r>
          <w:rPr>
            <w:webHidden/>
          </w:rPr>
          <w:fldChar w:fldCharType="end"/>
        </w:r>
      </w:hyperlink>
    </w:p>
    <w:p w14:paraId="5CC31140" w14:textId="7B174CC1"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12" w:history="1">
        <w:r w:rsidRPr="00E951BB">
          <w:rPr>
            <w:rStyle w:val="a3"/>
            <w:noProof/>
          </w:rPr>
          <w:t>Известия, 26.09.2025, Минус на плюс</w:t>
        </w:r>
        <w:r>
          <w:rPr>
            <w:noProof/>
            <w:webHidden/>
          </w:rPr>
          <w:tab/>
        </w:r>
        <w:r>
          <w:rPr>
            <w:noProof/>
            <w:webHidden/>
          </w:rPr>
          <w:fldChar w:fldCharType="begin"/>
        </w:r>
        <w:r>
          <w:rPr>
            <w:noProof/>
            <w:webHidden/>
          </w:rPr>
          <w:instrText xml:space="preserve"> PAGEREF _Toc209766112 \h </w:instrText>
        </w:r>
        <w:r>
          <w:rPr>
            <w:noProof/>
            <w:webHidden/>
          </w:rPr>
        </w:r>
        <w:r>
          <w:rPr>
            <w:noProof/>
            <w:webHidden/>
          </w:rPr>
          <w:fldChar w:fldCharType="separate"/>
        </w:r>
        <w:r w:rsidR="00533B46">
          <w:rPr>
            <w:noProof/>
            <w:webHidden/>
          </w:rPr>
          <w:t>43</w:t>
        </w:r>
        <w:r>
          <w:rPr>
            <w:noProof/>
            <w:webHidden/>
          </w:rPr>
          <w:fldChar w:fldCharType="end"/>
        </w:r>
      </w:hyperlink>
    </w:p>
    <w:p w14:paraId="4279A2A9" w14:textId="3F075A12" w:rsidR="004F512C" w:rsidRDefault="004F512C">
      <w:pPr>
        <w:pStyle w:val="31"/>
        <w:rPr>
          <w:rFonts w:asciiTheme="minorHAnsi" w:eastAsiaTheme="minorEastAsia" w:hAnsiTheme="minorHAnsi" w:cstheme="minorBidi"/>
          <w:kern w:val="2"/>
          <w14:ligatures w14:val="standardContextual"/>
        </w:rPr>
      </w:pPr>
      <w:hyperlink w:anchor="_Toc209766113" w:history="1">
        <w:r w:rsidRPr="00E951BB">
          <w:rPr>
            <w:rStyle w:val="a3"/>
          </w:rPr>
          <w:t>ЦБ видит позитив в изменениях бюджета и оценивает его как дезинфляционный - по мнению регулятора, налоговые изменения не станут источником устойчивого инфляционного давления. Об этом глава Банка России Эльвира Набиуллина рассказала в ходе пленарной сессии XXII Международного банковского форума. По её словам, пагубным для денежно-кредитной сферы стал бы рост дефицита бюджета, поскольку это стимулировало бы спрос и вызвало повышение цен. Также в ходе сессии власти обсудили способы поддержки финансовой системы и удвоения капитализации фондового рынка к 2030 году. Как решения властей повлияют на экономику - в материале "Известий".</w:t>
        </w:r>
        <w:r>
          <w:rPr>
            <w:webHidden/>
          </w:rPr>
          <w:tab/>
        </w:r>
        <w:r>
          <w:rPr>
            <w:webHidden/>
          </w:rPr>
          <w:fldChar w:fldCharType="begin"/>
        </w:r>
        <w:r>
          <w:rPr>
            <w:webHidden/>
          </w:rPr>
          <w:instrText xml:space="preserve"> PAGEREF _Toc209766113 \h </w:instrText>
        </w:r>
        <w:r>
          <w:rPr>
            <w:webHidden/>
          </w:rPr>
        </w:r>
        <w:r>
          <w:rPr>
            <w:webHidden/>
          </w:rPr>
          <w:fldChar w:fldCharType="separate"/>
        </w:r>
        <w:r w:rsidR="00533B46">
          <w:rPr>
            <w:webHidden/>
          </w:rPr>
          <w:t>43</w:t>
        </w:r>
        <w:r>
          <w:rPr>
            <w:webHidden/>
          </w:rPr>
          <w:fldChar w:fldCharType="end"/>
        </w:r>
      </w:hyperlink>
    </w:p>
    <w:p w14:paraId="4F620223" w14:textId="4C681BF0"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14" w:history="1">
        <w:r w:rsidRPr="00E951BB">
          <w:rPr>
            <w:rStyle w:val="a3"/>
            <w:noProof/>
          </w:rPr>
          <w:t>Независимая газета, 24.09.2025, Россиянам нужен миллион на черный день</w:t>
        </w:r>
        <w:r>
          <w:rPr>
            <w:noProof/>
            <w:webHidden/>
          </w:rPr>
          <w:tab/>
        </w:r>
        <w:r>
          <w:rPr>
            <w:noProof/>
            <w:webHidden/>
          </w:rPr>
          <w:fldChar w:fldCharType="begin"/>
        </w:r>
        <w:r>
          <w:rPr>
            <w:noProof/>
            <w:webHidden/>
          </w:rPr>
          <w:instrText xml:space="preserve"> PAGEREF _Toc209766114 \h </w:instrText>
        </w:r>
        <w:r>
          <w:rPr>
            <w:noProof/>
            <w:webHidden/>
          </w:rPr>
        </w:r>
        <w:r>
          <w:rPr>
            <w:noProof/>
            <w:webHidden/>
          </w:rPr>
          <w:fldChar w:fldCharType="separate"/>
        </w:r>
        <w:r w:rsidR="00533B46">
          <w:rPr>
            <w:noProof/>
            <w:webHidden/>
          </w:rPr>
          <w:t>45</w:t>
        </w:r>
        <w:r>
          <w:rPr>
            <w:noProof/>
            <w:webHidden/>
          </w:rPr>
          <w:fldChar w:fldCharType="end"/>
        </w:r>
      </w:hyperlink>
    </w:p>
    <w:p w14:paraId="7DF8E342" w14:textId="3C02C11E" w:rsidR="004F512C" w:rsidRDefault="004F512C">
      <w:pPr>
        <w:pStyle w:val="31"/>
        <w:rPr>
          <w:rFonts w:asciiTheme="minorHAnsi" w:eastAsiaTheme="minorEastAsia" w:hAnsiTheme="minorHAnsi" w:cstheme="minorBidi"/>
          <w:kern w:val="2"/>
          <w14:ligatures w14:val="standardContextual"/>
        </w:rPr>
      </w:pPr>
      <w:hyperlink w:anchor="_Toc209766115" w:history="1">
        <w:r w:rsidRPr="00E951BB">
          <w:rPr>
            <w:rStyle w:val="a3"/>
          </w:rPr>
          <w:t>Несмотря на рост доходов населения и на зарплатный бум, за последние три года в стране увеличилась доля россиян, не имеющих никаких сбережений, составив в сентябре 64%, следует из опросов, проводимых для Центробанка (ЦБ). Но это не значит, что россияне не желают иметь финансовую подушку безопасности – наоборот, участники соцопросов рассуждают о разнообразных суммах, которые они хотели бы накопить на черный день. Лидирует вариант – более 1 млн руб. Правда, при текущих усредненных зарплатах, даже если откладывать 20%, быстро накопить на такую финансовую подушку не получится – на это уйдет от четырех до шести лет.</w:t>
        </w:r>
        <w:r>
          <w:rPr>
            <w:webHidden/>
          </w:rPr>
          <w:tab/>
        </w:r>
        <w:r>
          <w:rPr>
            <w:webHidden/>
          </w:rPr>
          <w:fldChar w:fldCharType="begin"/>
        </w:r>
        <w:r>
          <w:rPr>
            <w:webHidden/>
          </w:rPr>
          <w:instrText xml:space="preserve"> PAGEREF _Toc209766115 \h </w:instrText>
        </w:r>
        <w:r>
          <w:rPr>
            <w:webHidden/>
          </w:rPr>
        </w:r>
        <w:r>
          <w:rPr>
            <w:webHidden/>
          </w:rPr>
          <w:fldChar w:fldCharType="separate"/>
        </w:r>
        <w:r w:rsidR="00533B46">
          <w:rPr>
            <w:webHidden/>
          </w:rPr>
          <w:t>45</w:t>
        </w:r>
        <w:r>
          <w:rPr>
            <w:webHidden/>
          </w:rPr>
          <w:fldChar w:fldCharType="end"/>
        </w:r>
      </w:hyperlink>
    </w:p>
    <w:p w14:paraId="5033666B" w14:textId="2821515C"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16" w:history="1">
        <w:r w:rsidRPr="00E951BB">
          <w:rPr>
            <w:rStyle w:val="a3"/>
            <w:noProof/>
          </w:rPr>
          <w:t>Ежедневная деловая газета РБК, 26.09.2025, Облигации отыгрались на ставке</w:t>
        </w:r>
        <w:r>
          <w:rPr>
            <w:noProof/>
            <w:webHidden/>
          </w:rPr>
          <w:tab/>
        </w:r>
        <w:r>
          <w:rPr>
            <w:noProof/>
            <w:webHidden/>
          </w:rPr>
          <w:fldChar w:fldCharType="begin"/>
        </w:r>
        <w:r>
          <w:rPr>
            <w:noProof/>
            <w:webHidden/>
          </w:rPr>
          <w:instrText xml:space="preserve"> PAGEREF _Toc209766116 \h </w:instrText>
        </w:r>
        <w:r>
          <w:rPr>
            <w:noProof/>
            <w:webHidden/>
          </w:rPr>
        </w:r>
        <w:r>
          <w:rPr>
            <w:noProof/>
            <w:webHidden/>
          </w:rPr>
          <w:fldChar w:fldCharType="separate"/>
        </w:r>
        <w:r w:rsidR="00533B46">
          <w:rPr>
            <w:noProof/>
            <w:webHidden/>
          </w:rPr>
          <w:t>47</w:t>
        </w:r>
        <w:r>
          <w:rPr>
            <w:noProof/>
            <w:webHidden/>
          </w:rPr>
          <w:fldChar w:fldCharType="end"/>
        </w:r>
      </w:hyperlink>
    </w:p>
    <w:p w14:paraId="5EECF20F" w14:textId="71CC0D6E" w:rsidR="004F512C" w:rsidRDefault="004F512C">
      <w:pPr>
        <w:pStyle w:val="31"/>
        <w:rPr>
          <w:rFonts w:asciiTheme="minorHAnsi" w:eastAsiaTheme="minorEastAsia" w:hAnsiTheme="minorHAnsi" w:cstheme="minorBidi"/>
          <w:kern w:val="2"/>
          <w14:ligatures w14:val="standardContextual"/>
        </w:rPr>
      </w:pPr>
      <w:hyperlink w:anchor="_Toc209766117" w:history="1">
        <w:r w:rsidRPr="00E951BB">
          <w:rPr>
            <w:rStyle w:val="a3"/>
          </w:rPr>
          <w:t>Интерес к фондам облигаций у россиян начал расти с февраля. С начала года инвесторы уже вложили в инструмент более 500 млрд руб. Eго популярность продолжит увеличиваться по мере снижения ключевой ставки, уверены эксперты.</w:t>
        </w:r>
        <w:r>
          <w:rPr>
            <w:webHidden/>
          </w:rPr>
          <w:tab/>
        </w:r>
        <w:r>
          <w:rPr>
            <w:webHidden/>
          </w:rPr>
          <w:fldChar w:fldCharType="begin"/>
        </w:r>
        <w:r>
          <w:rPr>
            <w:webHidden/>
          </w:rPr>
          <w:instrText xml:space="preserve"> PAGEREF _Toc209766117 \h </w:instrText>
        </w:r>
        <w:r>
          <w:rPr>
            <w:webHidden/>
          </w:rPr>
        </w:r>
        <w:r>
          <w:rPr>
            <w:webHidden/>
          </w:rPr>
          <w:fldChar w:fldCharType="separate"/>
        </w:r>
        <w:r w:rsidR="00533B46">
          <w:rPr>
            <w:webHidden/>
          </w:rPr>
          <w:t>47</w:t>
        </w:r>
        <w:r>
          <w:rPr>
            <w:webHidden/>
          </w:rPr>
          <w:fldChar w:fldCharType="end"/>
        </w:r>
      </w:hyperlink>
    </w:p>
    <w:p w14:paraId="430F0576" w14:textId="07FA72D5"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18" w:history="1">
        <w:r w:rsidRPr="00E951BB">
          <w:rPr>
            <w:rStyle w:val="a3"/>
            <w:noProof/>
          </w:rPr>
          <w:t>Известия, 26.09.2025, Не удержались</w:t>
        </w:r>
        <w:r>
          <w:rPr>
            <w:noProof/>
            <w:webHidden/>
          </w:rPr>
          <w:tab/>
        </w:r>
        <w:r>
          <w:rPr>
            <w:noProof/>
            <w:webHidden/>
          </w:rPr>
          <w:fldChar w:fldCharType="begin"/>
        </w:r>
        <w:r>
          <w:rPr>
            <w:noProof/>
            <w:webHidden/>
          </w:rPr>
          <w:instrText xml:space="preserve"> PAGEREF _Toc209766118 \h </w:instrText>
        </w:r>
        <w:r>
          <w:rPr>
            <w:noProof/>
            <w:webHidden/>
          </w:rPr>
        </w:r>
        <w:r>
          <w:rPr>
            <w:noProof/>
            <w:webHidden/>
          </w:rPr>
          <w:fldChar w:fldCharType="separate"/>
        </w:r>
        <w:r w:rsidR="00533B46">
          <w:rPr>
            <w:noProof/>
            <w:webHidden/>
          </w:rPr>
          <w:t>50</w:t>
        </w:r>
        <w:r>
          <w:rPr>
            <w:noProof/>
            <w:webHidden/>
          </w:rPr>
          <w:fldChar w:fldCharType="end"/>
        </w:r>
      </w:hyperlink>
    </w:p>
    <w:p w14:paraId="32515BCE" w14:textId="51AD2AD7" w:rsidR="004F512C" w:rsidRDefault="004F512C">
      <w:pPr>
        <w:pStyle w:val="31"/>
        <w:rPr>
          <w:rFonts w:asciiTheme="minorHAnsi" w:eastAsiaTheme="minorEastAsia" w:hAnsiTheme="minorHAnsi" w:cstheme="minorBidi"/>
          <w:kern w:val="2"/>
          <w14:ligatures w14:val="standardContextual"/>
        </w:rPr>
      </w:pPr>
      <w:hyperlink w:anchor="_Toc209766119" w:history="1">
        <w:r w:rsidRPr="00E951BB">
          <w:rPr>
            <w:rStyle w:val="a3"/>
          </w:rPr>
          <w:t>Банки не выполняют свои обязательства по сохранению процентных ставок на вкладах, выяснили "Известия". Например, при открытии счёта клиентов заверяют, что доходность не будут снижать минимум два месяца, однако вскоре условия корректируют. Пока ключевая была высокой, финансовые организации работали с гражданами через сверхпривлекательные ставки, а теперь сменили тактику. При этом если в договоре чётко были прописаны срок и процентная ставка, то снижение будет нарушением, а ошибка в консультации - мисселингом. Как быть клиентам в такой ситуации - в материале "Известий".</w:t>
        </w:r>
        <w:r>
          <w:rPr>
            <w:webHidden/>
          </w:rPr>
          <w:tab/>
        </w:r>
        <w:r>
          <w:rPr>
            <w:webHidden/>
          </w:rPr>
          <w:fldChar w:fldCharType="begin"/>
        </w:r>
        <w:r>
          <w:rPr>
            <w:webHidden/>
          </w:rPr>
          <w:instrText xml:space="preserve"> PAGEREF _Toc209766119 \h </w:instrText>
        </w:r>
        <w:r>
          <w:rPr>
            <w:webHidden/>
          </w:rPr>
        </w:r>
        <w:r>
          <w:rPr>
            <w:webHidden/>
          </w:rPr>
          <w:fldChar w:fldCharType="separate"/>
        </w:r>
        <w:r w:rsidR="00533B46">
          <w:rPr>
            <w:webHidden/>
          </w:rPr>
          <w:t>50</w:t>
        </w:r>
        <w:r>
          <w:rPr>
            <w:webHidden/>
          </w:rPr>
          <w:fldChar w:fldCharType="end"/>
        </w:r>
      </w:hyperlink>
    </w:p>
    <w:p w14:paraId="763BC2CD" w14:textId="7DE2707B"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20" w:history="1">
        <w:r w:rsidRPr="00E951BB">
          <w:rPr>
            <w:rStyle w:val="a3"/>
            <w:noProof/>
          </w:rPr>
          <w:t>Коммерсантъ, 25.09.2025, Депозиты крупнейших банков ушли в отпуск</w:t>
        </w:r>
        <w:r>
          <w:rPr>
            <w:noProof/>
            <w:webHidden/>
          </w:rPr>
          <w:tab/>
        </w:r>
        <w:r>
          <w:rPr>
            <w:noProof/>
            <w:webHidden/>
          </w:rPr>
          <w:fldChar w:fldCharType="begin"/>
        </w:r>
        <w:r>
          <w:rPr>
            <w:noProof/>
            <w:webHidden/>
          </w:rPr>
          <w:instrText xml:space="preserve"> PAGEREF _Toc209766120 \h </w:instrText>
        </w:r>
        <w:r>
          <w:rPr>
            <w:noProof/>
            <w:webHidden/>
          </w:rPr>
        </w:r>
        <w:r>
          <w:rPr>
            <w:noProof/>
            <w:webHidden/>
          </w:rPr>
          <w:fldChar w:fldCharType="separate"/>
        </w:r>
        <w:r w:rsidR="00533B46">
          <w:rPr>
            <w:noProof/>
            <w:webHidden/>
          </w:rPr>
          <w:t>51</w:t>
        </w:r>
        <w:r>
          <w:rPr>
            <w:noProof/>
            <w:webHidden/>
          </w:rPr>
          <w:fldChar w:fldCharType="end"/>
        </w:r>
      </w:hyperlink>
    </w:p>
    <w:p w14:paraId="6DAD31EC" w14:textId="3578A46B" w:rsidR="004F512C" w:rsidRDefault="004F512C">
      <w:pPr>
        <w:pStyle w:val="31"/>
        <w:rPr>
          <w:rFonts w:asciiTheme="minorHAnsi" w:eastAsiaTheme="minorEastAsia" w:hAnsiTheme="minorHAnsi" w:cstheme="minorBidi"/>
          <w:kern w:val="2"/>
          <w14:ligatures w14:val="standardContextual"/>
        </w:rPr>
      </w:pPr>
      <w:hyperlink w:anchor="_Toc209766121" w:history="1">
        <w:r w:rsidRPr="00E951BB">
          <w:rPr>
            <w:rStyle w:val="a3"/>
          </w:rPr>
          <w:t>В августе, впервые с начала 2025 года депозитный портфель крупнейших банков показал пусть и символическое, но снижение. Отчасти это было связано с перетоком средств в менее крупные банки, которые предлагают более высокие ставки по длинным депозитам. Кроме того, граждане снимали средства по завершении коротких вкладов и направляли их на потребление. В ближайшие месяцы эксперты ожидают стагнации рынка и смещения предложения в сторону гибких накопительных и инвестиционных продуктов.</w:t>
        </w:r>
        <w:r>
          <w:rPr>
            <w:webHidden/>
          </w:rPr>
          <w:tab/>
        </w:r>
        <w:r>
          <w:rPr>
            <w:webHidden/>
          </w:rPr>
          <w:fldChar w:fldCharType="begin"/>
        </w:r>
        <w:r>
          <w:rPr>
            <w:webHidden/>
          </w:rPr>
          <w:instrText xml:space="preserve"> PAGEREF _Toc209766121 \h </w:instrText>
        </w:r>
        <w:r>
          <w:rPr>
            <w:webHidden/>
          </w:rPr>
        </w:r>
        <w:r>
          <w:rPr>
            <w:webHidden/>
          </w:rPr>
          <w:fldChar w:fldCharType="separate"/>
        </w:r>
        <w:r w:rsidR="00533B46">
          <w:rPr>
            <w:webHidden/>
          </w:rPr>
          <w:t>51</w:t>
        </w:r>
        <w:r>
          <w:rPr>
            <w:webHidden/>
          </w:rPr>
          <w:fldChar w:fldCharType="end"/>
        </w:r>
      </w:hyperlink>
    </w:p>
    <w:p w14:paraId="286129E4" w14:textId="23951D1B"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22" w:history="1">
        <w:r w:rsidRPr="00E951BB">
          <w:rPr>
            <w:rStyle w:val="a3"/>
            <w:noProof/>
          </w:rPr>
          <w:t>Парламентская газета, 25.09.2025, От зарплат до пособий: на что влияет МРОТ</w:t>
        </w:r>
        <w:r>
          <w:rPr>
            <w:noProof/>
            <w:webHidden/>
          </w:rPr>
          <w:tab/>
        </w:r>
        <w:r>
          <w:rPr>
            <w:noProof/>
            <w:webHidden/>
          </w:rPr>
          <w:fldChar w:fldCharType="begin"/>
        </w:r>
        <w:r>
          <w:rPr>
            <w:noProof/>
            <w:webHidden/>
          </w:rPr>
          <w:instrText xml:space="preserve"> PAGEREF _Toc209766122 \h </w:instrText>
        </w:r>
        <w:r>
          <w:rPr>
            <w:noProof/>
            <w:webHidden/>
          </w:rPr>
        </w:r>
        <w:r>
          <w:rPr>
            <w:noProof/>
            <w:webHidden/>
          </w:rPr>
          <w:fldChar w:fldCharType="separate"/>
        </w:r>
        <w:r w:rsidR="00533B46">
          <w:rPr>
            <w:noProof/>
            <w:webHidden/>
          </w:rPr>
          <w:t>53</w:t>
        </w:r>
        <w:r>
          <w:rPr>
            <w:noProof/>
            <w:webHidden/>
          </w:rPr>
          <w:fldChar w:fldCharType="end"/>
        </w:r>
      </w:hyperlink>
    </w:p>
    <w:p w14:paraId="3290CCBF" w14:textId="19BE3F42" w:rsidR="004F512C" w:rsidRDefault="004F512C">
      <w:pPr>
        <w:pStyle w:val="31"/>
        <w:rPr>
          <w:rFonts w:asciiTheme="minorHAnsi" w:eastAsiaTheme="minorEastAsia" w:hAnsiTheme="minorHAnsi" w:cstheme="minorBidi"/>
          <w:kern w:val="2"/>
          <w14:ligatures w14:val="standardContextual"/>
        </w:rPr>
      </w:pPr>
      <w:hyperlink w:anchor="_Toc209766123" w:history="1">
        <w:r w:rsidRPr="00E951BB">
          <w:rPr>
            <w:rStyle w:val="a3"/>
          </w:rPr>
          <w:t>Минимальный размер оплаты труда в России с 2026 года вырастет более чем на 20 процентов. С таким заявлением выступил накануне премьер-министр России Михаил Мишустин на заседании с членами Правительства. По словам Мишустина, индексация произойдет уже 1 января, после чего МРОТ составит 27 093 рубля. Что изменится от этого в жизни россиян и какие выплаты рассчитываются на основании минимального размера оплаты труда - рассказывает «Парламентская газета».</w:t>
        </w:r>
        <w:r>
          <w:rPr>
            <w:webHidden/>
          </w:rPr>
          <w:tab/>
        </w:r>
        <w:r>
          <w:rPr>
            <w:webHidden/>
          </w:rPr>
          <w:fldChar w:fldCharType="begin"/>
        </w:r>
        <w:r>
          <w:rPr>
            <w:webHidden/>
          </w:rPr>
          <w:instrText xml:space="preserve"> PAGEREF _Toc209766123 \h </w:instrText>
        </w:r>
        <w:r>
          <w:rPr>
            <w:webHidden/>
          </w:rPr>
        </w:r>
        <w:r>
          <w:rPr>
            <w:webHidden/>
          </w:rPr>
          <w:fldChar w:fldCharType="separate"/>
        </w:r>
        <w:r w:rsidR="00533B46">
          <w:rPr>
            <w:webHidden/>
          </w:rPr>
          <w:t>53</w:t>
        </w:r>
        <w:r>
          <w:rPr>
            <w:webHidden/>
          </w:rPr>
          <w:fldChar w:fldCharType="end"/>
        </w:r>
      </w:hyperlink>
    </w:p>
    <w:p w14:paraId="780B88B6" w14:textId="7A7CB057"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24" w:history="1">
        <w:r w:rsidRPr="00E951BB">
          <w:rPr>
            <w:rStyle w:val="a3"/>
            <w:noProof/>
          </w:rPr>
          <w:t>Красная весна, 25.09.2025, Правительство России повысило МРОТ на 20%</w:t>
        </w:r>
        <w:r>
          <w:rPr>
            <w:noProof/>
            <w:webHidden/>
          </w:rPr>
          <w:tab/>
        </w:r>
        <w:r>
          <w:rPr>
            <w:noProof/>
            <w:webHidden/>
          </w:rPr>
          <w:fldChar w:fldCharType="begin"/>
        </w:r>
        <w:r>
          <w:rPr>
            <w:noProof/>
            <w:webHidden/>
          </w:rPr>
          <w:instrText xml:space="preserve"> PAGEREF _Toc209766124 \h </w:instrText>
        </w:r>
        <w:r>
          <w:rPr>
            <w:noProof/>
            <w:webHidden/>
          </w:rPr>
        </w:r>
        <w:r>
          <w:rPr>
            <w:noProof/>
            <w:webHidden/>
          </w:rPr>
          <w:fldChar w:fldCharType="separate"/>
        </w:r>
        <w:r w:rsidR="00533B46">
          <w:rPr>
            <w:noProof/>
            <w:webHidden/>
          </w:rPr>
          <w:t>54</w:t>
        </w:r>
        <w:r>
          <w:rPr>
            <w:noProof/>
            <w:webHidden/>
          </w:rPr>
          <w:fldChar w:fldCharType="end"/>
        </w:r>
      </w:hyperlink>
    </w:p>
    <w:p w14:paraId="6D889956" w14:textId="5BB34199" w:rsidR="004F512C" w:rsidRDefault="004F512C">
      <w:pPr>
        <w:pStyle w:val="31"/>
        <w:rPr>
          <w:rFonts w:asciiTheme="minorHAnsi" w:eastAsiaTheme="minorEastAsia" w:hAnsiTheme="minorHAnsi" w:cstheme="minorBidi"/>
          <w:kern w:val="2"/>
          <w14:ligatures w14:val="standardContextual"/>
        </w:rPr>
      </w:pPr>
      <w:hyperlink w:anchor="_Toc209766125" w:history="1">
        <w:r w:rsidRPr="00E951BB">
          <w:rPr>
            <w:rStyle w:val="a3"/>
          </w:rPr>
          <w:t>Документ о повышении размера МРОТ подписало правительство РФ, 24 сентября рассказал премьер-министр РФ Михаил Мишустин.</w:t>
        </w:r>
        <w:r>
          <w:rPr>
            <w:webHidden/>
          </w:rPr>
          <w:tab/>
        </w:r>
        <w:r>
          <w:rPr>
            <w:webHidden/>
          </w:rPr>
          <w:fldChar w:fldCharType="begin"/>
        </w:r>
        <w:r>
          <w:rPr>
            <w:webHidden/>
          </w:rPr>
          <w:instrText xml:space="preserve"> PAGEREF _Toc209766125 \h </w:instrText>
        </w:r>
        <w:r>
          <w:rPr>
            <w:webHidden/>
          </w:rPr>
        </w:r>
        <w:r>
          <w:rPr>
            <w:webHidden/>
          </w:rPr>
          <w:fldChar w:fldCharType="separate"/>
        </w:r>
        <w:r w:rsidR="00533B46">
          <w:rPr>
            <w:webHidden/>
          </w:rPr>
          <w:t>54</w:t>
        </w:r>
        <w:r>
          <w:rPr>
            <w:webHidden/>
          </w:rPr>
          <w:fldChar w:fldCharType="end"/>
        </w:r>
      </w:hyperlink>
    </w:p>
    <w:p w14:paraId="2C6F75C0" w14:textId="1FB14EC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26" w:history="1">
        <w:r w:rsidRPr="00E951BB">
          <w:rPr>
            <w:rStyle w:val="a3"/>
            <w:noProof/>
          </w:rPr>
          <w:t>ТАСС, 26.09.2025, В ОП предложили снижать налоговую нагрузку на семьи с появлением каждого ребенка</w:t>
        </w:r>
        <w:r>
          <w:rPr>
            <w:noProof/>
            <w:webHidden/>
          </w:rPr>
          <w:tab/>
        </w:r>
        <w:r>
          <w:rPr>
            <w:noProof/>
            <w:webHidden/>
          </w:rPr>
          <w:fldChar w:fldCharType="begin"/>
        </w:r>
        <w:r>
          <w:rPr>
            <w:noProof/>
            <w:webHidden/>
          </w:rPr>
          <w:instrText xml:space="preserve"> PAGEREF _Toc209766126 \h </w:instrText>
        </w:r>
        <w:r>
          <w:rPr>
            <w:noProof/>
            <w:webHidden/>
          </w:rPr>
        </w:r>
        <w:r>
          <w:rPr>
            <w:noProof/>
            <w:webHidden/>
          </w:rPr>
          <w:fldChar w:fldCharType="separate"/>
        </w:r>
        <w:r w:rsidR="00533B46">
          <w:rPr>
            <w:noProof/>
            <w:webHidden/>
          </w:rPr>
          <w:t>55</w:t>
        </w:r>
        <w:r>
          <w:rPr>
            <w:noProof/>
            <w:webHidden/>
          </w:rPr>
          <w:fldChar w:fldCharType="end"/>
        </w:r>
      </w:hyperlink>
    </w:p>
    <w:p w14:paraId="4B0503D1" w14:textId="291FFD87" w:rsidR="004F512C" w:rsidRDefault="004F512C">
      <w:pPr>
        <w:pStyle w:val="31"/>
        <w:rPr>
          <w:rFonts w:asciiTheme="minorHAnsi" w:eastAsiaTheme="minorEastAsia" w:hAnsiTheme="minorHAnsi" w:cstheme="minorBidi"/>
          <w:kern w:val="2"/>
          <w14:ligatures w14:val="standardContextual"/>
        </w:rPr>
      </w:pPr>
      <w:hyperlink w:anchor="_Toc209766127" w:history="1">
        <w:r w:rsidRPr="00E951BB">
          <w:rPr>
            <w:rStyle w:val="a3"/>
          </w:rPr>
          <w:t>Предоставление ежегодной налоговой выплаты семьям, имеющим двух и более детей, начнется в 2026 году, в дальнейшем нужно рассмотреть возможность, при которой налоговая нагрузка на семьи будет дифференцированной в зависимости от количества детей. Такое мнение высказал ТАСС председатель комиссии Общественной палаты (ОП) РФ по демографии, защите семьи, детей и традиционных семейных ценностей Сергей Рыбальченко.</w:t>
        </w:r>
        <w:r>
          <w:rPr>
            <w:webHidden/>
          </w:rPr>
          <w:tab/>
        </w:r>
        <w:r>
          <w:rPr>
            <w:webHidden/>
          </w:rPr>
          <w:fldChar w:fldCharType="begin"/>
        </w:r>
        <w:r>
          <w:rPr>
            <w:webHidden/>
          </w:rPr>
          <w:instrText xml:space="preserve"> PAGEREF _Toc209766127 \h </w:instrText>
        </w:r>
        <w:r>
          <w:rPr>
            <w:webHidden/>
          </w:rPr>
        </w:r>
        <w:r>
          <w:rPr>
            <w:webHidden/>
          </w:rPr>
          <w:fldChar w:fldCharType="separate"/>
        </w:r>
        <w:r w:rsidR="00533B46">
          <w:rPr>
            <w:webHidden/>
          </w:rPr>
          <w:t>55</w:t>
        </w:r>
        <w:r>
          <w:rPr>
            <w:webHidden/>
          </w:rPr>
          <w:fldChar w:fldCharType="end"/>
        </w:r>
      </w:hyperlink>
    </w:p>
    <w:p w14:paraId="1A704431" w14:textId="07823643"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28" w:history="1">
        <w:r w:rsidRPr="00E951BB">
          <w:rPr>
            <w:rStyle w:val="a3"/>
            <w:noProof/>
          </w:rPr>
          <w:t>РИА Новости, 25.09.2025, Инфляция в России на 22 сентября составила 7,99% в годовом выражении - Минэкономразвития</w:t>
        </w:r>
        <w:r>
          <w:rPr>
            <w:noProof/>
            <w:webHidden/>
          </w:rPr>
          <w:tab/>
        </w:r>
        <w:r>
          <w:rPr>
            <w:noProof/>
            <w:webHidden/>
          </w:rPr>
          <w:fldChar w:fldCharType="begin"/>
        </w:r>
        <w:r>
          <w:rPr>
            <w:noProof/>
            <w:webHidden/>
          </w:rPr>
          <w:instrText xml:space="preserve"> PAGEREF _Toc209766128 \h </w:instrText>
        </w:r>
        <w:r>
          <w:rPr>
            <w:noProof/>
            <w:webHidden/>
          </w:rPr>
        </w:r>
        <w:r>
          <w:rPr>
            <w:noProof/>
            <w:webHidden/>
          </w:rPr>
          <w:fldChar w:fldCharType="separate"/>
        </w:r>
        <w:r w:rsidR="00533B46">
          <w:rPr>
            <w:noProof/>
            <w:webHidden/>
          </w:rPr>
          <w:t>55</w:t>
        </w:r>
        <w:r>
          <w:rPr>
            <w:noProof/>
            <w:webHidden/>
          </w:rPr>
          <w:fldChar w:fldCharType="end"/>
        </w:r>
      </w:hyperlink>
    </w:p>
    <w:p w14:paraId="5FF4C86B" w14:textId="265A52C9" w:rsidR="004F512C" w:rsidRDefault="004F512C">
      <w:pPr>
        <w:pStyle w:val="31"/>
        <w:rPr>
          <w:rFonts w:asciiTheme="minorHAnsi" w:eastAsiaTheme="minorEastAsia" w:hAnsiTheme="minorHAnsi" w:cstheme="minorBidi"/>
          <w:kern w:val="2"/>
          <w14:ligatures w14:val="standardContextual"/>
        </w:rPr>
      </w:pPr>
      <w:hyperlink w:anchor="_Toc209766129" w:history="1">
        <w:r w:rsidRPr="00E951BB">
          <w:rPr>
            <w:rStyle w:val="a3"/>
          </w:rPr>
          <w:t>Инфляция в России на 22 сентября составила 7,99% в годовом выражении против 8,02%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_Toc209766129 \h </w:instrText>
        </w:r>
        <w:r>
          <w:rPr>
            <w:webHidden/>
          </w:rPr>
        </w:r>
        <w:r>
          <w:rPr>
            <w:webHidden/>
          </w:rPr>
          <w:fldChar w:fldCharType="separate"/>
        </w:r>
        <w:r w:rsidR="00533B46">
          <w:rPr>
            <w:webHidden/>
          </w:rPr>
          <w:t>55</w:t>
        </w:r>
        <w:r>
          <w:rPr>
            <w:webHidden/>
          </w:rPr>
          <w:fldChar w:fldCharType="end"/>
        </w:r>
      </w:hyperlink>
    </w:p>
    <w:p w14:paraId="4CB988B0" w14:textId="518A6090"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30" w:history="1">
        <w:r w:rsidRPr="00E951BB">
          <w:rPr>
            <w:rStyle w:val="a3"/>
            <w:noProof/>
          </w:rPr>
          <w:t>РИА Новости, 25.09.2025, Минфин РФ рассчитывает на скорое принятие изменений в части налогообложения ЦФА</w:t>
        </w:r>
        <w:r>
          <w:rPr>
            <w:noProof/>
            <w:webHidden/>
          </w:rPr>
          <w:tab/>
        </w:r>
        <w:r>
          <w:rPr>
            <w:noProof/>
            <w:webHidden/>
          </w:rPr>
          <w:fldChar w:fldCharType="begin"/>
        </w:r>
        <w:r>
          <w:rPr>
            <w:noProof/>
            <w:webHidden/>
          </w:rPr>
          <w:instrText xml:space="preserve"> PAGEREF _Toc209766130 \h </w:instrText>
        </w:r>
        <w:r>
          <w:rPr>
            <w:noProof/>
            <w:webHidden/>
          </w:rPr>
        </w:r>
        <w:r>
          <w:rPr>
            <w:noProof/>
            <w:webHidden/>
          </w:rPr>
          <w:fldChar w:fldCharType="separate"/>
        </w:r>
        <w:r w:rsidR="00533B46">
          <w:rPr>
            <w:noProof/>
            <w:webHidden/>
          </w:rPr>
          <w:t>56</w:t>
        </w:r>
        <w:r>
          <w:rPr>
            <w:noProof/>
            <w:webHidden/>
          </w:rPr>
          <w:fldChar w:fldCharType="end"/>
        </w:r>
      </w:hyperlink>
    </w:p>
    <w:p w14:paraId="04BD9D49" w14:textId="61BE7C38" w:rsidR="004F512C" w:rsidRDefault="004F512C">
      <w:pPr>
        <w:pStyle w:val="31"/>
        <w:rPr>
          <w:rFonts w:asciiTheme="minorHAnsi" w:eastAsiaTheme="minorEastAsia" w:hAnsiTheme="minorHAnsi" w:cstheme="minorBidi"/>
          <w:kern w:val="2"/>
          <w14:ligatures w14:val="standardContextual"/>
        </w:rPr>
      </w:pPr>
      <w:hyperlink w:anchor="_Toc209766131" w:history="1">
        <w:r w:rsidRPr="00E951BB">
          <w:rPr>
            <w:rStyle w:val="a3"/>
          </w:rPr>
          <w:t>Минфин России рассчитывает, что изменения в части налогообложения цифровых финансовых активов (ЦФА) будут приняты до конца года, заявил заместитель министра финансов РФ Иван Чебесков.</w:t>
        </w:r>
        <w:r>
          <w:rPr>
            <w:webHidden/>
          </w:rPr>
          <w:tab/>
        </w:r>
        <w:r>
          <w:rPr>
            <w:webHidden/>
          </w:rPr>
          <w:fldChar w:fldCharType="begin"/>
        </w:r>
        <w:r>
          <w:rPr>
            <w:webHidden/>
          </w:rPr>
          <w:instrText xml:space="preserve"> PAGEREF _Toc209766131 \h </w:instrText>
        </w:r>
        <w:r>
          <w:rPr>
            <w:webHidden/>
          </w:rPr>
        </w:r>
        <w:r>
          <w:rPr>
            <w:webHidden/>
          </w:rPr>
          <w:fldChar w:fldCharType="separate"/>
        </w:r>
        <w:r w:rsidR="00533B46">
          <w:rPr>
            <w:webHidden/>
          </w:rPr>
          <w:t>56</w:t>
        </w:r>
        <w:r>
          <w:rPr>
            <w:webHidden/>
          </w:rPr>
          <w:fldChar w:fldCharType="end"/>
        </w:r>
      </w:hyperlink>
    </w:p>
    <w:p w14:paraId="7947A8B9" w14:textId="7CFE0009"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32" w:history="1">
        <w:r w:rsidRPr="00E951BB">
          <w:rPr>
            <w:rStyle w:val="a3"/>
            <w:noProof/>
          </w:rPr>
          <w:t>РИА Новости, 25.09.2025, ЦБ РФ расценивает проект бюджета на 2026-2028 годы как дезинфляционный - Набиуллина</w:t>
        </w:r>
        <w:r>
          <w:rPr>
            <w:noProof/>
            <w:webHidden/>
          </w:rPr>
          <w:tab/>
        </w:r>
        <w:r>
          <w:rPr>
            <w:noProof/>
            <w:webHidden/>
          </w:rPr>
          <w:fldChar w:fldCharType="begin"/>
        </w:r>
        <w:r>
          <w:rPr>
            <w:noProof/>
            <w:webHidden/>
          </w:rPr>
          <w:instrText xml:space="preserve"> PAGEREF _Toc209766132 \h </w:instrText>
        </w:r>
        <w:r>
          <w:rPr>
            <w:noProof/>
            <w:webHidden/>
          </w:rPr>
        </w:r>
        <w:r>
          <w:rPr>
            <w:noProof/>
            <w:webHidden/>
          </w:rPr>
          <w:fldChar w:fldCharType="separate"/>
        </w:r>
        <w:r w:rsidR="00533B46">
          <w:rPr>
            <w:noProof/>
            <w:webHidden/>
          </w:rPr>
          <w:t>56</w:t>
        </w:r>
        <w:r>
          <w:rPr>
            <w:noProof/>
            <w:webHidden/>
          </w:rPr>
          <w:fldChar w:fldCharType="end"/>
        </w:r>
      </w:hyperlink>
    </w:p>
    <w:p w14:paraId="4D20ABAE" w14:textId="3A554491" w:rsidR="004F512C" w:rsidRDefault="004F512C">
      <w:pPr>
        <w:pStyle w:val="31"/>
        <w:rPr>
          <w:rFonts w:asciiTheme="minorHAnsi" w:eastAsiaTheme="minorEastAsia" w:hAnsiTheme="minorHAnsi" w:cstheme="minorBidi"/>
          <w:kern w:val="2"/>
          <w14:ligatures w14:val="standardContextual"/>
        </w:rPr>
      </w:pPr>
      <w:hyperlink w:anchor="_Toc209766133" w:history="1">
        <w:r w:rsidRPr="00E951BB">
          <w:rPr>
            <w:rStyle w:val="a3"/>
          </w:rPr>
          <w:t>Банк России расценивает проект бюджета на 2026-2028 годы как дезинфляционный, несмотря на планы повешения НДС, заявила глава регулятора Эльвира Набиуллина.</w:t>
        </w:r>
        <w:r>
          <w:rPr>
            <w:webHidden/>
          </w:rPr>
          <w:tab/>
        </w:r>
        <w:r>
          <w:rPr>
            <w:webHidden/>
          </w:rPr>
          <w:fldChar w:fldCharType="begin"/>
        </w:r>
        <w:r>
          <w:rPr>
            <w:webHidden/>
          </w:rPr>
          <w:instrText xml:space="preserve"> PAGEREF _Toc209766133 \h </w:instrText>
        </w:r>
        <w:r>
          <w:rPr>
            <w:webHidden/>
          </w:rPr>
        </w:r>
        <w:r>
          <w:rPr>
            <w:webHidden/>
          </w:rPr>
          <w:fldChar w:fldCharType="separate"/>
        </w:r>
        <w:r w:rsidR="00533B46">
          <w:rPr>
            <w:webHidden/>
          </w:rPr>
          <w:t>56</w:t>
        </w:r>
        <w:r>
          <w:rPr>
            <w:webHidden/>
          </w:rPr>
          <w:fldChar w:fldCharType="end"/>
        </w:r>
      </w:hyperlink>
    </w:p>
    <w:p w14:paraId="79671065" w14:textId="1344F358"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34" w:history="1">
        <w:r w:rsidRPr="00E951BB">
          <w:rPr>
            <w:rStyle w:val="a3"/>
            <w:noProof/>
          </w:rPr>
          <w:t>РИА Новости, 25.09.2025, Рост НДС если и отразится на инфляционных ожиданиях, то лишь кратковременно - Набиуллина</w:t>
        </w:r>
        <w:r>
          <w:rPr>
            <w:noProof/>
            <w:webHidden/>
          </w:rPr>
          <w:tab/>
        </w:r>
        <w:r>
          <w:rPr>
            <w:noProof/>
            <w:webHidden/>
          </w:rPr>
          <w:fldChar w:fldCharType="begin"/>
        </w:r>
        <w:r>
          <w:rPr>
            <w:noProof/>
            <w:webHidden/>
          </w:rPr>
          <w:instrText xml:space="preserve"> PAGEREF _Toc209766134 \h </w:instrText>
        </w:r>
        <w:r>
          <w:rPr>
            <w:noProof/>
            <w:webHidden/>
          </w:rPr>
        </w:r>
        <w:r>
          <w:rPr>
            <w:noProof/>
            <w:webHidden/>
          </w:rPr>
          <w:fldChar w:fldCharType="separate"/>
        </w:r>
        <w:r w:rsidR="00533B46">
          <w:rPr>
            <w:noProof/>
            <w:webHidden/>
          </w:rPr>
          <w:t>57</w:t>
        </w:r>
        <w:r>
          <w:rPr>
            <w:noProof/>
            <w:webHidden/>
          </w:rPr>
          <w:fldChar w:fldCharType="end"/>
        </w:r>
      </w:hyperlink>
    </w:p>
    <w:p w14:paraId="01ECD8E6" w14:textId="24D1BA46" w:rsidR="004F512C" w:rsidRDefault="004F512C">
      <w:pPr>
        <w:pStyle w:val="31"/>
        <w:rPr>
          <w:rFonts w:asciiTheme="minorHAnsi" w:eastAsiaTheme="minorEastAsia" w:hAnsiTheme="minorHAnsi" w:cstheme="minorBidi"/>
          <w:kern w:val="2"/>
          <w14:ligatures w14:val="standardContextual"/>
        </w:rPr>
      </w:pPr>
      <w:hyperlink w:anchor="_Toc209766135" w:history="1">
        <w:r w:rsidRPr="00E951BB">
          <w:rPr>
            <w:rStyle w:val="a3"/>
          </w:rPr>
          <w:t>Повышение НДС может повлиять на скорость снижения инфляционных ожиданий, но это краткосрочный эффект, заявила глава ЦБ РФ Эльвира Набиуллина на XXII Международном Банковском форуме.</w:t>
        </w:r>
        <w:r>
          <w:rPr>
            <w:webHidden/>
          </w:rPr>
          <w:tab/>
        </w:r>
        <w:r>
          <w:rPr>
            <w:webHidden/>
          </w:rPr>
          <w:fldChar w:fldCharType="begin"/>
        </w:r>
        <w:r>
          <w:rPr>
            <w:webHidden/>
          </w:rPr>
          <w:instrText xml:space="preserve"> PAGEREF _Toc209766135 \h </w:instrText>
        </w:r>
        <w:r>
          <w:rPr>
            <w:webHidden/>
          </w:rPr>
        </w:r>
        <w:r>
          <w:rPr>
            <w:webHidden/>
          </w:rPr>
          <w:fldChar w:fldCharType="separate"/>
        </w:r>
        <w:r w:rsidR="00533B46">
          <w:rPr>
            <w:webHidden/>
          </w:rPr>
          <w:t>57</w:t>
        </w:r>
        <w:r>
          <w:rPr>
            <w:webHidden/>
          </w:rPr>
          <w:fldChar w:fldCharType="end"/>
        </w:r>
      </w:hyperlink>
    </w:p>
    <w:p w14:paraId="764999BD" w14:textId="694E893A"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36" w:history="1">
        <w:r w:rsidRPr="00E951BB">
          <w:rPr>
            <w:rStyle w:val="a3"/>
            <w:noProof/>
          </w:rPr>
          <w:t>РИА Новости, 25.09.2025, Выход экономики РФ из перегрева идет постепенно - Набиуллина</w:t>
        </w:r>
        <w:r>
          <w:rPr>
            <w:noProof/>
            <w:webHidden/>
          </w:rPr>
          <w:tab/>
        </w:r>
        <w:r>
          <w:rPr>
            <w:noProof/>
            <w:webHidden/>
          </w:rPr>
          <w:fldChar w:fldCharType="begin"/>
        </w:r>
        <w:r>
          <w:rPr>
            <w:noProof/>
            <w:webHidden/>
          </w:rPr>
          <w:instrText xml:space="preserve"> PAGEREF _Toc209766136 \h </w:instrText>
        </w:r>
        <w:r>
          <w:rPr>
            <w:noProof/>
            <w:webHidden/>
          </w:rPr>
        </w:r>
        <w:r>
          <w:rPr>
            <w:noProof/>
            <w:webHidden/>
          </w:rPr>
          <w:fldChar w:fldCharType="separate"/>
        </w:r>
        <w:r w:rsidR="00533B46">
          <w:rPr>
            <w:noProof/>
            <w:webHidden/>
          </w:rPr>
          <w:t>57</w:t>
        </w:r>
        <w:r>
          <w:rPr>
            <w:noProof/>
            <w:webHidden/>
          </w:rPr>
          <w:fldChar w:fldCharType="end"/>
        </w:r>
      </w:hyperlink>
    </w:p>
    <w:p w14:paraId="009BCB9F" w14:textId="079D94AE" w:rsidR="004F512C" w:rsidRDefault="004F512C">
      <w:pPr>
        <w:pStyle w:val="31"/>
        <w:rPr>
          <w:rFonts w:asciiTheme="minorHAnsi" w:eastAsiaTheme="minorEastAsia" w:hAnsiTheme="minorHAnsi" w:cstheme="minorBidi"/>
          <w:kern w:val="2"/>
          <w14:ligatures w14:val="standardContextual"/>
        </w:rPr>
      </w:pPr>
      <w:hyperlink w:anchor="_Toc209766137" w:history="1">
        <w:r w:rsidRPr="00E951BB">
          <w:rPr>
            <w:rStyle w:val="a3"/>
          </w:rPr>
          <w:t>Процесс выхода экономики РФ из перегрева постепенный, поэтому нет роста безработицы и быстрого замедления инфляции, заявила глава Банка России Эльвира Набиуллина на пленарном заседании XXII Международного банковского форума.</w:t>
        </w:r>
        <w:r>
          <w:rPr>
            <w:webHidden/>
          </w:rPr>
          <w:tab/>
        </w:r>
        <w:r>
          <w:rPr>
            <w:webHidden/>
          </w:rPr>
          <w:fldChar w:fldCharType="begin"/>
        </w:r>
        <w:r>
          <w:rPr>
            <w:webHidden/>
          </w:rPr>
          <w:instrText xml:space="preserve"> PAGEREF _Toc209766137 \h </w:instrText>
        </w:r>
        <w:r>
          <w:rPr>
            <w:webHidden/>
          </w:rPr>
        </w:r>
        <w:r>
          <w:rPr>
            <w:webHidden/>
          </w:rPr>
          <w:fldChar w:fldCharType="separate"/>
        </w:r>
        <w:r w:rsidR="00533B46">
          <w:rPr>
            <w:webHidden/>
          </w:rPr>
          <w:t>57</w:t>
        </w:r>
        <w:r>
          <w:rPr>
            <w:webHidden/>
          </w:rPr>
          <w:fldChar w:fldCharType="end"/>
        </w:r>
      </w:hyperlink>
    </w:p>
    <w:p w14:paraId="73DF42CA" w14:textId="75CF5CEB"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38" w:history="1">
        <w:r w:rsidRPr="00E951BB">
          <w:rPr>
            <w:rStyle w:val="a3"/>
            <w:noProof/>
          </w:rPr>
          <w:t>РИА Новости, 25.09.2025, ЦБ РФ с участниками рынка ЦФА определили ряд шагов по его развитию</w:t>
        </w:r>
        <w:r>
          <w:rPr>
            <w:noProof/>
            <w:webHidden/>
          </w:rPr>
          <w:tab/>
        </w:r>
        <w:r>
          <w:rPr>
            <w:noProof/>
            <w:webHidden/>
          </w:rPr>
          <w:fldChar w:fldCharType="begin"/>
        </w:r>
        <w:r>
          <w:rPr>
            <w:noProof/>
            <w:webHidden/>
          </w:rPr>
          <w:instrText xml:space="preserve"> PAGEREF _Toc209766138 \h </w:instrText>
        </w:r>
        <w:r>
          <w:rPr>
            <w:noProof/>
            <w:webHidden/>
          </w:rPr>
        </w:r>
        <w:r>
          <w:rPr>
            <w:noProof/>
            <w:webHidden/>
          </w:rPr>
          <w:fldChar w:fldCharType="separate"/>
        </w:r>
        <w:r w:rsidR="00533B46">
          <w:rPr>
            <w:noProof/>
            <w:webHidden/>
          </w:rPr>
          <w:t>57</w:t>
        </w:r>
        <w:r>
          <w:rPr>
            <w:noProof/>
            <w:webHidden/>
          </w:rPr>
          <w:fldChar w:fldCharType="end"/>
        </w:r>
      </w:hyperlink>
    </w:p>
    <w:p w14:paraId="571229C8" w14:textId="5CF3E283" w:rsidR="004F512C" w:rsidRDefault="004F512C">
      <w:pPr>
        <w:pStyle w:val="31"/>
        <w:rPr>
          <w:rFonts w:asciiTheme="minorHAnsi" w:eastAsiaTheme="minorEastAsia" w:hAnsiTheme="minorHAnsi" w:cstheme="minorBidi"/>
          <w:kern w:val="2"/>
          <w14:ligatures w14:val="standardContextual"/>
        </w:rPr>
      </w:pPr>
      <w:hyperlink w:anchor="_Toc209766139" w:history="1">
        <w:r w:rsidRPr="00E951BB">
          <w:rPr>
            <w:rStyle w:val="a3"/>
          </w:rPr>
          <w:t>Банк России совместно с участниками рынка цифровых финансовых активов (ЦФА) определили ряд шагов по его развитию, заявила глава ЦБ РФ Эльвира Набиуллина.</w:t>
        </w:r>
        <w:r>
          <w:rPr>
            <w:webHidden/>
          </w:rPr>
          <w:tab/>
        </w:r>
        <w:r>
          <w:rPr>
            <w:webHidden/>
          </w:rPr>
          <w:fldChar w:fldCharType="begin"/>
        </w:r>
        <w:r>
          <w:rPr>
            <w:webHidden/>
          </w:rPr>
          <w:instrText xml:space="preserve"> PAGEREF _Toc209766139 \h </w:instrText>
        </w:r>
        <w:r>
          <w:rPr>
            <w:webHidden/>
          </w:rPr>
        </w:r>
        <w:r>
          <w:rPr>
            <w:webHidden/>
          </w:rPr>
          <w:fldChar w:fldCharType="separate"/>
        </w:r>
        <w:r w:rsidR="00533B46">
          <w:rPr>
            <w:webHidden/>
          </w:rPr>
          <w:t>57</w:t>
        </w:r>
        <w:r>
          <w:rPr>
            <w:webHidden/>
          </w:rPr>
          <w:fldChar w:fldCharType="end"/>
        </w:r>
      </w:hyperlink>
    </w:p>
    <w:p w14:paraId="6ED9C056" w14:textId="71F23291"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40" w:history="1">
        <w:r w:rsidRPr="00E951BB">
          <w:rPr>
            <w:rStyle w:val="a3"/>
            <w:noProof/>
          </w:rPr>
          <w:t>РИА Новости, 25.09.2025, ЦБ РФ готов поддержать возобновление ИСЖ только для квалифицированных инвесторов - Габуния</w:t>
        </w:r>
        <w:r>
          <w:rPr>
            <w:noProof/>
            <w:webHidden/>
          </w:rPr>
          <w:tab/>
        </w:r>
        <w:r>
          <w:rPr>
            <w:noProof/>
            <w:webHidden/>
          </w:rPr>
          <w:fldChar w:fldCharType="begin"/>
        </w:r>
        <w:r>
          <w:rPr>
            <w:noProof/>
            <w:webHidden/>
          </w:rPr>
          <w:instrText xml:space="preserve"> PAGEREF _Toc209766140 \h </w:instrText>
        </w:r>
        <w:r>
          <w:rPr>
            <w:noProof/>
            <w:webHidden/>
          </w:rPr>
        </w:r>
        <w:r>
          <w:rPr>
            <w:noProof/>
            <w:webHidden/>
          </w:rPr>
          <w:fldChar w:fldCharType="separate"/>
        </w:r>
        <w:r w:rsidR="00533B46">
          <w:rPr>
            <w:noProof/>
            <w:webHidden/>
          </w:rPr>
          <w:t>58</w:t>
        </w:r>
        <w:r>
          <w:rPr>
            <w:noProof/>
            <w:webHidden/>
          </w:rPr>
          <w:fldChar w:fldCharType="end"/>
        </w:r>
      </w:hyperlink>
    </w:p>
    <w:p w14:paraId="32B4858D" w14:textId="30A112E6" w:rsidR="004F512C" w:rsidRDefault="004F512C">
      <w:pPr>
        <w:pStyle w:val="31"/>
        <w:rPr>
          <w:rFonts w:asciiTheme="minorHAnsi" w:eastAsiaTheme="minorEastAsia" w:hAnsiTheme="minorHAnsi" w:cstheme="minorBidi"/>
          <w:kern w:val="2"/>
          <w14:ligatures w14:val="standardContextual"/>
        </w:rPr>
      </w:pPr>
      <w:hyperlink w:anchor="_Toc209766141" w:history="1">
        <w:r w:rsidRPr="00E951BB">
          <w:rPr>
            <w:rStyle w:val="a3"/>
          </w:rPr>
          <w:t>ЦБ готов поддержать возобновление инвестиционного страхования жизни (ИСЖ) в России после 2025 года, при условии что оно будет ориентировано только на квалифицированных инвесторов, сообщил журналистам заявил заместитель председателя ЦБ РФ Филипп Габуния в кулуарах XXII Международного банковского форума.</w:t>
        </w:r>
        <w:r>
          <w:rPr>
            <w:webHidden/>
          </w:rPr>
          <w:tab/>
        </w:r>
        <w:r>
          <w:rPr>
            <w:webHidden/>
          </w:rPr>
          <w:fldChar w:fldCharType="begin"/>
        </w:r>
        <w:r>
          <w:rPr>
            <w:webHidden/>
          </w:rPr>
          <w:instrText xml:space="preserve"> PAGEREF _Toc209766141 \h </w:instrText>
        </w:r>
        <w:r>
          <w:rPr>
            <w:webHidden/>
          </w:rPr>
        </w:r>
        <w:r>
          <w:rPr>
            <w:webHidden/>
          </w:rPr>
          <w:fldChar w:fldCharType="separate"/>
        </w:r>
        <w:r w:rsidR="00533B46">
          <w:rPr>
            <w:webHidden/>
          </w:rPr>
          <w:t>58</w:t>
        </w:r>
        <w:r>
          <w:rPr>
            <w:webHidden/>
          </w:rPr>
          <w:fldChar w:fldCharType="end"/>
        </w:r>
      </w:hyperlink>
    </w:p>
    <w:p w14:paraId="527431B0" w14:textId="08867E3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42" w:history="1">
        <w:r w:rsidRPr="00E951BB">
          <w:rPr>
            <w:rStyle w:val="a3"/>
            <w:noProof/>
          </w:rPr>
          <w:t>РИА Новости, 25.09.2025, Уровень отказов в кредитном страховании жизни снизился до 33% с 34% - зампред ЦБ Габуния</w:t>
        </w:r>
        <w:r>
          <w:rPr>
            <w:noProof/>
            <w:webHidden/>
          </w:rPr>
          <w:tab/>
        </w:r>
        <w:r>
          <w:rPr>
            <w:noProof/>
            <w:webHidden/>
          </w:rPr>
          <w:fldChar w:fldCharType="begin"/>
        </w:r>
        <w:r>
          <w:rPr>
            <w:noProof/>
            <w:webHidden/>
          </w:rPr>
          <w:instrText xml:space="preserve"> PAGEREF _Toc209766142 \h </w:instrText>
        </w:r>
        <w:r>
          <w:rPr>
            <w:noProof/>
            <w:webHidden/>
          </w:rPr>
        </w:r>
        <w:r>
          <w:rPr>
            <w:noProof/>
            <w:webHidden/>
          </w:rPr>
          <w:fldChar w:fldCharType="separate"/>
        </w:r>
        <w:r w:rsidR="00533B46">
          <w:rPr>
            <w:noProof/>
            <w:webHidden/>
          </w:rPr>
          <w:t>59</w:t>
        </w:r>
        <w:r>
          <w:rPr>
            <w:noProof/>
            <w:webHidden/>
          </w:rPr>
          <w:fldChar w:fldCharType="end"/>
        </w:r>
      </w:hyperlink>
    </w:p>
    <w:p w14:paraId="4EA30102" w14:textId="6D99F4AE" w:rsidR="004F512C" w:rsidRDefault="004F512C">
      <w:pPr>
        <w:pStyle w:val="31"/>
        <w:rPr>
          <w:rFonts w:asciiTheme="minorHAnsi" w:eastAsiaTheme="minorEastAsia" w:hAnsiTheme="minorHAnsi" w:cstheme="minorBidi"/>
          <w:kern w:val="2"/>
          <w14:ligatures w14:val="standardContextual"/>
        </w:rPr>
      </w:pPr>
      <w:hyperlink w:anchor="_Toc209766143" w:history="1">
        <w:r w:rsidRPr="00E951BB">
          <w:rPr>
            <w:rStyle w:val="a3"/>
          </w:rPr>
          <w:t>Уровень отказов в кредитном страховании жизни снизился до 33% с 34%, об этом заявил заместитель председателя ЦБ РФ Филипп Габуния.</w:t>
        </w:r>
        <w:r>
          <w:rPr>
            <w:webHidden/>
          </w:rPr>
          <w:tab/>
        </w:r>
        <w:r>
          <w:rPr>
            <w:webHidden/>
          </w:rPr>
          <w:fldChar w:fldCharType="begin"/>
        </w:r>
        <w:r>
          <w:rPr>
            <w:webHidden/>
          </w:rPr>
          <w:instrText xml:space="preserve"> PAGEREF _Toc209766143 \h </w:instrText>
        </w:r>
        <w:r>
          <w:rPr>
            <w:webHidden/>
          </w:rPr>
        </w:r>
        <w:r>
          <w:rPr>
            <w:webHidden/>
          </w:rPr>
          <w:fldChar w:fldCharType="separate"/>
        </w:r>
        <w:r w:rsidR="00533B46">
          <w:rPr>
            <w:webHidden/>
          </w:rPr>
          <w:t>59</w:t>
        </w:r>
        <w:r>
          <w:rPr>
            <w:webHidden/>
          </w:rPr>
          <w:fldChar w:fldCharType="end"/>
        </w:r>
      </w:hyperlink>
    </w:p>
    <w:p w14:paraId="5E6A7BEC" w14:textId="07EBB1D8"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44" w:history="1">
        <w:r w:rsidRPr="00E951BB">
          <w:rPr>
            <w:rStyle w:val="a3"/>
            <w:noProof/>
          </w:rPr>
          <w:t>РИА Новости, 25.09.2025, ЦБ РФ рассчитывает на появление в этому году экзамена на квалифицированного инвестора</w:t>
        </w:r>
        <w:r>
          <w:rPr>
            <w:noProof/>
            <w:webHidden/>
          </w:rPr>
          <w:tab/>
        </w:r>
        <w:r>
          <w:rPr>
            <w:noProof/>
            <w:webHidden/>
          </w:rPr>
          <w:fldChar w:fldCharType="begin"/>
        </w:r>
        <w:r>
          <w:rPr>
            <w:noProof/>
            <w:webHidden/>
          </w:rPr>
          <w:instrText xml:space="preserve"> PAGEREF _Toc209766144 \h </w:instrText>
        </w:r>
        <w:r>
          <w:rPr>
            <w:noProof/>
            <w:webHidden/>
          </w:rPr>
        </w:r>
        <w:r>
          <w:rPr>
            <w:noProof/>
            <w:webHidden/>
          </w:rPr>
          <w:fldChar w:fldCharType="separate"/>
        </w:r>
        <w:r w:rsidR="00533B46">
          <w:rPr>
            <w:noProof/>
            <w:webHidden/>
          </w:rPr>
          <w:t>59</w:t>
        </w:r>
        <w:r>
          <w:rPr>
            <w:noProof/>
            <w:webHidden/>
          </w:rPr>
          <w:fldChar w:fldCharType="end"/>
        </w:r>
      </w:hyperlink>
    </w:p>
    <w:p w14:paraId="3620F08A" w14:textId="75A5C681" w:rsidR="004F512C" w:rsidRDefault="004F512C">
      <w:pPr>
        <w:pStyle w:val="31"/>
        <w:rPr>
          <w:rFonts w:asciiTheme="minorHAnsi" w:eastAsiaTheme="minorEastAsia" w:hAnsiTheme="minorHAnsi" w:cstheme="minorBidi"/>
          <w:kern w:val="2"/>
          <w14:ligatures w14:val="standardContextual"/>
        </w:rPr>
      </w:pPr>
      <w:hyperlink w:anchor="_Toc209766145" w:history="1">
        <w:r w:rsidRPr="00E951BB">
          <w:rPr>
            <w:rStyle w:val="a3"/>
          </w:rPr>
          <w:t>Банк России по-прежнему рассчитывает на появление в этому году специального экзамена для получения статуса квалифицированного инвестора, рассказал журналистам руководитель службы по защите прав потребителей и обеспечению доступности финансовых услуг ЦБ Михаил Мамута.</w:t>
        </w:r>
        <w:r>
          <w:rPr>
            <w:webHidden/>
          </w:rPr>
          <w:tab/>
        </w:r>
        <w:r>
          <w:rPr>
            <w:webHidden/>
          </w:rPr>
          <w:fldChar w:fldCharType="begin"/>
        </w:r>
        <w:r>
          <w:rPr>
            <w:webHidden/>
          </w:rPr>
          <w:instrText xml:space="preserve"> PAGEREF _Toc209766145 \h </w:instrText>
        </w:r>
        <w:r>
          <w:rPr>
            <w:webHidden/>
          </w:rPr>
        </w:r>
        <w:r>
          <w:rPr>
            <w:webHidden/>
          </w:rPr>
          <w:fldChar w:fldCharType="separate"/>
        </w:r>
        <w:r w:rsidR="00533B46">
          <w:rPr>
            <w:webHidden/>
          </w:rPr>
          <w:t>59</w:t>
        </w:r>
        <w:r>
          <w:rPr>
            <w:webHidden/>
          </w:rPr>
          <w:fldChar w:fldCharType="end"/>
        </w:r>
      </w:hyperlink>
    </w:p>
    <w:p w14:paraId="28B8B5E0" w14:textId="3BC61753"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46" w:history="1">
        <w:r w:rsidRPr="00E951BB">
          <w:rPr>
            <w:rStyle w:val="a3"/>
            <w:noProof/>
          </w:rPr>
          <w:t>РБК Инвестиции, 25.09.2025, Средняя ставка по вкладам в топ-10 банков опустилась до 15,56% годовых</w:t>
        </w:r>
        <w:r>
          <w:rPr>
            <w:noProof/>
            <w:webHidden/>
          </w:rPr>
          <w:tab/>
        </w:r>
        <w:r>
          <w:rPr>
            <w:noProof/>
            <w:webHidden/>
          </w:rPr>
          <w:fldChar w:fldCharType="begin"/>
        </w:r>
        <w:r>
          <w:rPr>
            <w:noProof/>
            <w:webHidden/>
          </w:rPr>
          <w:instrText xml:space="preserve"> PAGEREF _Toc209766146 \h </w:instrText>
        </w:r>
        <w:r>
          <w:rPr>
            <w:noProof/>
            <w:webHidden/>
          </w:rPr>
        </w:r>
        <w:r>
          <w:rPr>
            <w:noProof/>
            <w:webHidden/>
          </w:rPr>
          <w:fldChar w:fldCharType="separate"/>
        </w:r>
        <w:r w:rsidR="00533B46">
          <w:rPr>
            <w:noProof/>
            <w:webHidden/>
          </w:rPr>
          <w:t>60</w:t>
        </w:r>
        <w:r>
          <w:rPr>
            <w:noProof/>
            <w:webHidden/>
          </w:rPr>
          <w:fldChar w:fldCharType="end"/>
        </w:r>
      </w:hyperlink>
    </w:p>
    <w:p w14:paraId="512620C0" w14:textId="0945C6C3" w:rsidR="004F512C" w:rsidRDefault="004F512C">
      <w:pPr>
        <w:pStyle w:val="31"/>
        <w:rPr>
          <w:rFonts w:asciiTheme="minorHAnsi" w:eastAsiaTheme="minorEastAsia" w:hAnsiTheme="minorHAnsi" w:cstheme="minorBidi"/>
          <w:kern w:val="2"/>
          <w14:ligatures w14:val="standardContextual"/>
        </w:rPr>
      </w:pPr>
      <w:hyperlink w:anchor="_Toc209766147" w:history="1">
        <w:r w:rsidRPr="00E951BB">
          <w:rPr>
            <w:rStyle w:val="a3"/>
          </w:rPr>
          <w:t>Средняя максимальная ставка по вкладам в топ-10 банков во второй декаде сентября незначительно снизилась (на 0,03 п.п.) и составила 15,56% годовых, сообщает Банк России.</w:t>
        </w:r>
        <w:r>
          <w:rPr>
            <w:webHidden/>
          </w:rPr>
          <w:tab/>
        </w:r>
        <w:r>
          <w:rPr>
            <w:webHidden/>
          </w:rPr>
          <w:fldChar w:fldCharType="begin"/>
        </w:r>
        <w:r>
          <w:rPr>
            <w:webHidden/>
          </w:rPr>
          <w:instrText xml:space="preserve"> PAGEREF _Toc209766147 \h </w:instrText>
        </w:r>
        <w:r>
          <w:rPr>
            <w:webHidden/>
          </w:rPr>
        </w:r>
        <w:r>
          <w:rPr>
            <w:webHidden/>
          </w:rPr>
          <w:fldChar w:fldCharType="separate"/>
        </w:r>
        <w:r w:rsidR="00533B46">
          <w:rPr>
            <w:webHidden/>
          </w:rPr>
          <w:t>60</w:t>
        </w:r>
        <w:r>
          <w:rPr>
            <w:webHidden/>
          </w:rPr>
          <w:fldChar w:fldCharType="end"/>
        </w:r>
      </w:hyperlink>
    </w:p>
    <w:p w14:paraId="3EC33F71" w14:textId="370D2A34"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48" w:history="1">
        <w:r w:rsidRPr="00E951BB">
          <w:rPr>
            <w:rStyle w:val="a3"/>
            <w:noProof/>
          </w:rPr>
          <w:t>Новый вторник, 25.09.2025, Андрей КНЯЗЕВ, России грозит депопуляция?</w:t>
        </w:r>
        <w:r>
          <w:rPr>
            <w:noProof/>
            <w:webHidden/>
          </w:rPr>
          <w:tab/>
        </w:r>
        <w:r>
          <w:rPr>
            <w:noProof/>
            <w:webHidden/>
          </w:rPr>
          <w:fldChar w:fldCharType="begin"/>
        </w:r>
        <w:r>
          <w:rPr>
            <w:noProof/>
            <w:webHidden/>
          </w:rPr>
          <w:instrText xml:space="preserve"> PAGEREF _Toc209766148 \h </w:instrText>
        </w:r>
        <w:r>
          <w:rPr>
            <w:noProof/>
            <w:webHidden/>
          </w:rPr>
        </w:r>
        <w:r>
          <w:rPr>
            <w:noProof/>
            <w:webHidden/>
          </w:rPr>
          <w:fldChar w:fldCharType="separate"/>
        </w:r>
        <w:r w:rsidR="00533B46">
          <w:rPr>
            <w:noProof/>
            <w:webHidden/>
          </w:rPr>
          <w:t>61</w:t>
        </w:r>
        <w:r>
          <w:rPr>
            <w:noProof/>
            <w:webHidden/>
          </w:rPr>
          <w:fldChar w:fldCharType="end"/>
        </w:r>
      </w:hyperlink>
    </w:p>
    <w:p w14:paraId="636595C9" w14:textId="46DA4251" w:rsidR="004F512C" w:rsidRDefault="004F512C">
      <w:pPr>
        <w:pStyle w:val="31"/>
        <w:rPr>
          <w:rFonts w:asciiTheme="minorHAnsi" w:eastAsiaTheme="minorEastAsia" w:hAnsiTheme="minorHAnsi" w:cstheme="minorBidi"/>
          <w:kern w:val="2"/>
          <w14:ligatures w14:val="standardContextual"/>
        </w:rPr>
      </w:pPr>
      <w:hyperlink w:anchor="_Toc209766149" w:history="1">
        <w:r w:rsidRPr="00E951BB">
          <w:rPr>
            <w:rStyle w:val="a3"/>
          </w:rPr>
          <w:t>Как подсчитал недавно Росстат, в минувшем году в России родились 1,222 млн детей. Это самый низкий показатель с начала 1990-х. Десять лет назад новорожденных в России было на 700 тысяч больше.</w:t>
        </w:r>
        <w:r>
          <w:rPr>
            <w:webHidden/>
          </w:rPr>
          <w:tab/>
        </w:r>
        <w:r>
          <w:rPr>
            <w:webHidden/>
          </w:rPr>
          <w:fldChar w:fldCharType="begin"/>
        </w:r>
        <w:r>
          <w:rPr>
            <w:webHidden/>
          </w:rPr>
          <w:instrText xml:space="preserve"> PAGEREF _Toc209766149 \h </w:instrText>
        </w:r>
        <w:r>
          <w:rPr>
            <w:webHidden/>
          </w:rPr>
        </w:r>
        <w:r>
          <w:rPr>
            <w:webHidden/>
          </w:rPr>
          <w:fldChar w:fldCharType="separate"/>
        </w:r>
        <w:r w:rsidR="00533B46">
          <w:rPr>
            <w:webHidden/>
          </w:rPr>
          <w:t>61</w:t>
        </w:r>
        <w:r>
          <w:rPr>
            <w:webHidden/>
          </w:rPr>
          <w:fldChar w:fldCharType="end"/>
        </w:r>
      </w:hyperlink>
    </w:p>
    <w:p w14:paraId="4B3021A7" w14:textId="29DF483D"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150" w:history="1">
        <w:r w:rsidRPr="00E951B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_Toc209766150 \h </w:instrText>
        </w:r>
        <w:r>
          <w:rPr>
            <w:noProof/>
            <w:webHidden/>
          </w:rPr>
        </w:r>
        <w:r>
          <w:rPr>
            <w:noProof/>
            <w:webHidden/>
          </w:rPr>
          <w:fldChar w:fldCharType="separate"/>
        </w:r>
        <w:r w:rsidR="00533B46">
          <w:rPr>
            <w:noProof/>
            <w:webHidden/>
          </w:rPr>
          <w:t>64</w:t>
        </w:r>
        <w:r>
          <w:rPr>
            <w:noProof/>
            <w:webHidden/>
          </w:rPr>
          <w:fldChar w:fldCharType="end"/>
        </w:r>
      </w:hyperlink>
    </w:p>
    <w:p w14:paraId="1087D126" w14:textId="2646DEE6"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151" w:history="1">
        <w:r w:rsidRPr="00E951B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_Toc209766151 \h </w:instrText>
        </w:r>
        <w:r>
          <w:rPr>
            <w:noProof/>
            <w:webHidden/>
          </w:rPr>
        </w:r>
        <w:r>
          <w:rPr>
            <w:noProof/>
            <w:webHidden/>
          </w:rPr>
          <w:fldChar w:fldCharType="separate"/>
        </w:r>
        <w:r w:rsidR="00533B46">
          <w:rPr>
            <w:noProof/>
            <w:webHidden/>
          </w:rPr>
          <w:t>64</w:t>
        </w:r>
        <w:r>
          <w:rPr>
            <w:noProof/>
            <w:webHidden/>
          </w:rPr>
          <w:fldChar w:fldCharType="end"/>
        </w:r>
      </w:hyperlink>
    </w:p>
    <w:p w14:paraId="456F4B3D" w14:textId="7F16DAD0"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52" w:history="1">
        <w:r w:rsidRPr="00E951BB">
          <w:rPr>
            <w:rStyle w:val="a3"/>
            <w:noProof/>
          </w:rPr>
          <w:t>Российская газета, 25.09.2025, Белорусская столица лидирует по числу долгожителей в стране</w:t>
        </w:r>
        <w:r>
          <w:rPr>
            <w:noProof/>
            <w:webHidden/>
          </w:rPr>
          <w:tab/>
        </w:r>
        <w:r>
          <w:rPr>
            <w:noProof/>
            <w:webHidden/>
          </w:rPr>
          <w:fldChar w:fldCharType="begin"/>
        </w:r>
        <w:r>
          <w:rPr>
            <w:noProof/>
            <w:webHidden/>
          </w:rPr>
          <w:instrText xml:space="preserve"> PAGEREF _Toc209766152 \h </w:instrText>
        </w:r>
        <w:r>
          <w:rPr>
            <w:noProof/>
            <w:webHidden/>
          </w:rPr>
        </w:r>
        <w:r>
          <w:rPr>
            <w:noProof/>
            <w:webHidden/>
          </w:rPr>
          <w:fldChar w:fldCharType="separate"/>
        </w:r>
        <w:r w:rsidR="00533B46">
          <w:rPr>
            <w:noProof/>
            <w:webHidden/>
          </w:rPr>
          <w:t>64</w:t>
        </w:r>
        <w:r>
          <w:rPr>
            <w:noProof/>
            <w:webHidden/>
          </w:rPr>
          <w:fldChar w:fldCharType="end"/>
        </w:r>
      </w:hyperlink>
    </w:p>
    <w:p w14:paraId="59A631FC" w14:textId="56F3B484" w:rsidR="004F512C" w:rsidRDefault="004F512C">
      <w:pPr>
        <w:pStyle w:val="31"/>
        <w:rPr>
          <w:rFonts w:asciiTheme="minorHAnsi" w:eastAsiaTheme="minorEastAsia" w:hAnsiTheme="minorHAnsi" w:cstheme="minorBidi"/>
          <w:kern w:val="2"/>
          <w14:ligatures w14:val="standardContextual"/>
        </w:rPr>
      </w:pPr>
      <w:hyperlink w:anchor="_Toc209766153" w:history="1">
        <w:r w:rsidRPr="00E951BB">
          <w:rPr>
            <w:rStyle w:val="a3"/>
          </w:rPr>
          <w:t>Двухмиллионный белорусский мегаполис - Минск признан лидером по количеству долгожителей в стране, подтвердила 25 сентября в интервью БЕЛТА представитель столичной мэрии Ольга Василевская. В ходе состоявшейся встречи с журналистами, посвященной стратегии социальной поддержки активного долголетия, она сообщила, что сейчас в столице 118 минчан отметили вековой юбилей, а более трехсот тысяч граждан уже перешагнули рубеж в 65 лет.</w:t>
        </w:r>
        <w:r>
          <w:rPr>
            <w:webHidden/>
          </w:rPr>
          <w:tab/>
        </w:r>
        <w:r>
          <w:rPr>
            <w:webHidden/>
          </w:rPr>
          <w:fldChar w:fldCharType="begin"/>
        </w:r>
        <w:r>
          <w:rPr>
            <w:webHidden/>
          </w:rPr>
          <w:instrText xml:space="preserve"> PAGEREF _Toc209766153 \h </w:instrText>
        </w:r>
        <w:r>
          <w:rPr>
            <w:webHidden/>
          </w:rPr>
        </w:r>
        <w:r>
          <w:rPr>
            <w:webHidden/>
          </w:rPr>
          <w:fldChar w:fldCharType="separate"/>
        </w:r>
        <w:r w:rsidR="00533B46">
          <w:rPr>
            <w:webHidden/>
          </w:rPr>
          <w:t>64</w:t>
        </w:r>
        <w:r>
          <w:rPr>
            <w:webHidden/>
          </w:rPr>
          <w:fldChar w:fldCharType="end"/>
        </w:r>
      </w:hyperlink>
    </w:p>
    <w:p w14:paraId="57D86DAE" w14:textId="4EF0C2D6"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54" w:history="1">
        <w:r w:rsidRPr="00E951BB">
          <w:rPr>
            <w:rStyle w:val="a3"/>
            <w:noProof/>
          </w:rPr>
          <w:t>Bizmedia.kz, 25.09.2025, Число вкладчиков ЕНПФ достигло 12,4 миллиона человек</w:t>
        </w:r>
        <w:r>
          <w:rPr>
            <w:noProof/>
            <w:webHidden/>
          </w:rPr>
          <w:tab/>
        </w:r>
        <w:r>
          <w:rPr>
            <w:noProof/>
            <w:webHidden/>
          </w:rPr>
          <w:fldChar w:fldCharType="begin"/>
        </w:r>
        <w:r>
          <w:rPr>
            <w:noProof/>
            <w:webHidden/>
          </w:rPr>
          <w:instrText xml:space="preserve"> PAGEREF _Toc209766154 \h </w:instrText>
        </w:r>
        <w:r>
          <w:rPr>
            <w:noProof/>
            <w:webHidden/>
          </w:rPr>
        </w:r>
        <w:r>
          <w:rPr>
            <w:noProof/>
            <w:webHidden/>
          </w:rPr>
          <w:fldChar w:fldCharType="separate"/>
        </w:r>
        <w:r w:rsidR="00533B46">
          <w:rPr>
            <w:noProof/>
            <w:webHidden/>
          </w:rPr>
          <w:t>65</w:t>
        </w:r>
        <w:r>
          <w:rPr>
            <w:noProof/>
            <w:webHidden/>
          </w:rPr>
          <w:fldChar w:fldCharType="end"/>
        </w:r>
      </w:hyperlink>
    </w:p>
    <w:p w14:paraId="24F4A3F3" w14:textId="1C5F84E6" w:rsidR="004F512C" w:rsidRDefault="004F512C">
      <w:pPr>
        <w:pStyle w:val="31"/>
        <w:rPr>
          <w:rFonts w:asciiTheme="minorHAnsi" w:eastAsiaTheme="minorEastAsia" w:hAnsiTheme="minorHAnsi" w:cstheme="minorBidi"/>
          <w:kern w:val="2"/>
          <w14:ligatures w14:val="standardContextual"/>
        </w:rPr>
      </w:pPr>
      <w:hyperlink w:anchor="_Toc209766155" w:history="1">
        <w:r w:rsidRPr="00E951BB">
          <w:rPr>
            <w:rStyle w:val="a3"/>
          </w:rPr>
          <w:t>По итогам на 1 сентября 2025 года в Едином накопительном пенсионном фонде (ЕНПФ) зарегистрировано 12 439 466 индивидуальных пенсионных счетов, передает корреспондент Bizmedia.kz.</w:t>
        </w:r>
        <w:r>
          <w:rPr>
            <w:webHidden/>
          </w:rPr>
          <w:tab/>
        </w:r>
        <w:r>
          <w:rPr>
            <w:webHidden/>
          </w:rPr>
          <w:fldChar w:fldCharType="begin"/>
        </w:r>
        <w:r>
          <w:rPr>
            <w:webHidden/>
          </w:rPr>
          <w:instrText xml:space="preserve"> PAGEREF _Toc209766155 \h </w:instrText>
        </w:r>
        <w:r>
          <w:rPr>
            <w:webHidden/>
          </w:rPr>
        </w:r>
        <w:r>
          <w:rPr>
            <w:webHidden/>
          </w:rPr>
          <w:fldChar w:fldCharType="separate"/>
        </w:r>
        <w:r w:rsidR="00533B46">
          <w:rPr>
            <w:webHidden/>
          </w:rPr>
          <w:t>65</w:t>
        </w:r>
        <w:r>
          <w:rPr>
            <w:webHidden/>
          </w:rPr>
          <w:fldChar w:fldCharType="end"/>
        </w:r>
      </w:hyperlink>
    </w:p>
    <w:p w14:paraId="58425ECB" w14:textId="47077969"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56" w:history="1">
        <w:r w:rsidRPr="00E951BB">
          <w:rPr>
            <w:rStyle w:val="a3"/>
            <w:noProof/>
          </w:rPr>
          <w:t>inbusiness.kz, 25.09.2025, Инфляция продолжает "съедать" пенсии казахстанцев: свежие цифры</w:t>
        </w:r>
        <w:r>
          <w:rPr>
            <w:noProof/>
            <w:webHidden/>
          </w:rPr>
          <w:tab/>
        </w:r>
        <w:r>
          <w:rPr>
            <w:noProof/>
            <w:webHidden/>
          </w:rPr>
          <w:fldChar w:fldCharType="begin"/>
        </w:r>
        <w:r>
          <w:rPr>
            <w:noProof/>
            <w:webHidden/>
          </w:rPr>
          <w:instrText xml:space="preserve"> PAGEREF _Toc209766156 \h </w:instrText>
        </w:r>
        <w:r>
          <w:rPr>
            <w:noProof/>
            <w:webHidden/>
          </w:rPr>
        </w:r>
        <w:r>
          <w:rPr>
            <w:noProof/>
            <w:webHidden/>
          </w:rPr>
          <w:fldChar w:fldCharType="separate"/>
        </w:r>
        <w:r w:rsidR="00533B46">
          <w:rPr>
            <w:noProof/>
            <w:webHidden/>
          </w:rPr>
          <w:t>65</w:t>
        </w:r>
        <w:r>
          <w:rPr>
            <w:noProof/>
            <w:webHidden/>
          </w:rPr>
          <w:fldChar w:fldCharType="end"/>
        </w:r>
      </w:hyperlink>
    </w:p>
    <w:p w14:paraId="053B7076" w14:textId="40D1EF25" w:rsidR="004F512C" w:rsidRDefault="004F512C">
      <w:pPr>
        <w:pStyle w:val="31"/>
        <w:rPr>
          <w:rFonts w:asciiTheme="minorHAnsi" w:eastAsiaTheme="minorEastAsia" w:hAnsiTheme="minorHAnsi" w:cstheme="minorBidi"/>
          <w:kern w:val="2"/>
          <w14:ligatures w14:val="standardContextual"/>
        </w:rPr>
      </w:pPr>
      <w:hyperlink w:anchor="_Toc209766157" w:history="1">
        <w:r w:rsidRPr="00E951BB">
          <w:rPr>
            <w:rStyle w:val="a3"/>
          </w:rPr>
          <w:t>Пенсионные накопления казахстанцев под управлением Нацбанка демонстрируют рост в номинальном выражении, однако реальная доходность остается отрицательной, передает inbusiness.kz. Согласно свежим данным Единого накопительного пенсионного фонда (ЕНПФ), за январь-август 2025 года она составила -3,07%, тогда как накопленный инвестиционный доход достиг 1,3 трлн тенге.</w:t>
        </w:r>
        <w:r>
          <w:rPr>
            <w:webHidden/>
          </w:rPr>
          <w:tab/>
        </w:r>
        <w:r>
          <w:rPr>
            <w:webHidden/>
          </w:rPr>
          <w:fldChar w:fldCharType="begin"/>
        </w:r>
        <w:r>
          <w:rPr>
            <w:webHidden/>
          </w:rPr>
          <w:instrText xml:space="preserve"> PAGEREF _Toc209766157 \h </w:instrText>
        </w:r>
        <w:r>
          <w:rPr>
            <w:webHidden/>
          </w:rPr>
        </w:r>
        <w:r>
          <w:rPr>
            <w:webHidden/>
          </w:rPr>
          <w:fldChar w:fldCharType="separate"/>
        </w:r>
        <w:r w:rsidR="00533B46">
          <w:rPr>
            <w:webHidden/>
          </w:rPr>
          <w:t>65</w:t>
        </w:r>
        <w:r>
          <w:rPr>
            <w:webHidden/>
          </w:rPr>
          <w:fldChar w:fldCharType="end"/>
        </w:r>
      </w:hyperlink>
    </w:p>
    <w:p w14:paraId="545602C2" w14:textId="5E3FDD02"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58" w:history="1">
        <w:r w:rsidRPr="00E951BB">
          <w:rPr>
            <w:rStyle w:val="a3"/>
            <w:noProof/>
          </w:rPr>
          <w:t>Kazlenta.kz, 25.09.2025, Пенсионный возраст в Казахстане: новые правила в 2026 году</w:t>
        </w:r>
        <w:r>
          <w:rPr>
            <w:noProof/>
            <w:webHidden/>
          </w:rPr>
          <w:tab/>
        </w:r>
        <w:r>
          <w:rPr>
            <w:noProof/>
            <w:webHidden/>
          </w:rPr>
          <w:fldChar w:fldCharType="begin"/>
        </w:r>
        <w:r>
          <w:rPr>
            <w:noProof/>
            <w:webHidden/>
          </w:rPr>
          <w:instrText xml:space="preserve"> PAGEREF _Toc209766158 \h </w:instrText>
        </w:r>
        <w:r>
          <w:rPr>
            <w:noProof/>
            <w:webHidden/>
          </w:rPr>
        </w:r>
        <w:r>
          <w:rPr>
            <w:noProof/>
            <w:webHidden/>
          </w:rPr>
          <w:fldChar w:fldCharType="separate"/>
        </w:r>
        <w:r w:rsidR="00533B46">
          <w:rPr>
            <w:noProof/>
            <w:webHidden/>
          </w:rPr>
          <w:t>67</w:t>
        </w:r>
        <w:r>
          <w:rPr>
            <w:noProof/>
            <w:webHidden/>
          </w:rPr>
          <w:fldChar w:fldCharType="end"/>
        </w:r>
      </w:hyperlink>
    </w:p>
    <w:p w14:paraId="02B4A68B" w14:textId="6F64569B" w:rsidR="004F512C" w:rsidRDefault="004F512C">
      <w:pPr>
        <w:pStyle w:val="31"/>
        <w:rPr>
          <w:rFonts w:asciiTheme="minorHAnsi" w:eastAsiaTheme="minorEastAsia" w:hAnsiTheme="minorHAnsi" w:cstheme="minorBidi"/>
          <w:kern w:val="2"/>
          <w14:ligatures w14:val="standardContextual"/>
        </w:rPr>
      </w:pPr>
      <w:hyperlink w:anchor="_Toc209766159" w:history="1">
        <w:r w:rsidRPr="00E951BB">
          <w:rPr>
            <w:rStyle w:val="a3"/>
          </w:rPr>
          <w:t>В 2026 году пенсионный возраст в Казахстане остаётся без изменений. Несмотря на периодические обсуждения и слухи, ни для мужчин, ни для женщин нововведений пока не предусмотрено, передает kazlenta.kz.</w:t>
        </w:r>
        <w:r>
          <w:rPr>
            <w:webHidden/>
          </w:rPr>
          <w:tab/>
        </w:r>
        <w:r>
          <w:rPr>
            <w:webHidden/>
          </w:rPr>
          <w:fldChar w:fldCharType="begin"/>
        </w:r>
        <w:r>
          <w:rPr>
            <w:webHidden/>
          </w:rPr>
          <w:instrText xml:space="preserve"> PAGEREF _Toc209766159 \h </w:instrText>
        </w:r>
        <w:r>
          <w:rPr>
            <w:webHidden/>
          </w:rPr>
        </w:r>
        <w:r>
          <w:rPr>
            <w:webHidden/>
          </w:rPr>
          <w:fldChar w:fldCharType="separate"/>
        </w:r>
        <w:r w:rsidR="00533B46">
          <w:rPr>
            <w:webHidden/>
          </w:rPr>
          <w:t>67</w:t>
        </w:r>
        <w:r>
          <w:rPr>
            <w:webHidden/>
          </w:rPr>
          <w:fldChar w:fldCharType="end"/>
        </w:r>
      </w:hyperlink>
    </w:p>
    <w:p w14:paraId="6765E2B5" w14:textId="0C08614F" w:rsidR="004F512C" w:rsidRDefault="004F512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766160" w:history="1">
        <w:r w:rsidRPr="00E951B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_Toc209766160 \h </w:instrText>
        </w:r>
        <w:r>
          <w:rPr>
            <w:noProof/>
            <w:webHidden/>
          </w:rPr>
        </w:r>
        <w:r>
          <w:rPr>
            <w:noProof/>
            <w:webHidden/>
          </w:rPr>
          <w:fldChar w:fldCharType="separate"/>
        </w:r>
        <w:r w:rsidR="00533B46">
          <w:rPr>
            <w:noProof/>
            <w:webHidden/>
          </w:rPr>
          <w:t>69</w:t>
        </w:r>
        <w:r>
          <w:rPr>
            <w:noProof/>
            <w:webHidden/>
          </w:rPr>
          <w:fldChar w:fldCharType="end"/>
        </w:r>
      </w:hyperlink>
    </w:p>
    <w:p w14:paraId="4AB72D25" w14:textId="170CEDA5"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61" w:history="1">
        <w:r w:rsidRPr="00E951BB">
          <w:rPr>
            <w:rStyle w:val="a3"/>
            <w:noProof/>
          </w:rPr>
          <w:t>Московский Комсомолец - Турция, 25.09.2025, Турция заняла 33-е место в глобальном пенсионном рейтинге, оказавшись в числе аутсайдеров по безопасности</w:t>
        </w:r>
        <w:r>
          <w:rPr>
            <w:noProof/>
            <w:webHidden/>
          </w:rPr>
          <w:tab/>
        </w:r>
        <w:r>
          <w:rPr>
            <w:noProof/>
            <w:webHidden/>
          </w:rPr>
          <w:fldChar w:fldCharType="begin"/>
        </w:r>
        <w:r>
          <w:rPr>
            <w:noProof/>
            <w:webHidden/>
          </w:rPr>
          <w:instrText xml:space="preserve"> PAGEREF _Toc209766161 \h </w:instrText>
        </w:r>
        <w:r>
          <w:rPr>
            <w:noProof/>
            <w:webHidden/>
          </w:rPr>
        </w:r>
        <w:r>
          <w:rPr>
            <w:noProof/>
            <w:webHidden/>
          </w:rPr>
          <w:fldChar w:fldCharType="separate"/>
        </w:r>
        <w:r w:rsidR="00533B46">
          <w:rPr>
            <w:noProof/>
            <w:webHidden/>
          </w:rPr>
          <w:t>69</w:t>
        </w:r>
        <w:r>
          <w:rPr>
            <w:noProof/>
            <w:webHidden/>
          </w:rPr>
          <w:fldChar w:fldCharType="end"/>
        </w:r>
      </w:hyperlink>
    </w:p>
    <w:p w14:paraId="704BCACA" w14:textId="7FA32A47" w:rsidR="004F512C" w:rsidRDefault="004F512C">
      <w:pPr>
        <w:pStyle w:val="31"/>
        <w:rPr>
          <w:rFonts w:asciiTheme="minorHAnsi" w:eastAsiaTheme="minorEastAsia" w:hAnsiTheme="minorHAnsi" w:cstheme="minorBidi"/>
          <w:kern w:val="2"/>
          <w14:ligatures w14:val="standardContextual"/>
        </w:rPr>
      </w:pPr>
      <w:hyperlink w:anchor="_Toc209766162" w:history="1">
        <w:r w:rsidRPr="00E951BB">
          <w:rPr>
            <w:rStyle w:val="a3"/>
          </w:rPr>
          <w:t>Турция заняла 33-е место из 44 стран в Глобальном пенсионном рейтинге 2025 года, показав особенно низкие результаты по показателям безопасности и качества жизни.</w:t>
        </w:r>
        <w:r>
          <w:rPr>
            <w:webHidden/>
          </w:rPr>
          <w:tab/>
        </w:r>
        <w:r>
          <w:rPr>
            <w:webHidden/>
          </w:rPr>
          <w:fldChar w:fldCharType="begin"/>
        </w:r>
        <w:r>
          <w:rPr>
            <w:webHidden/>
          </w:rPr>
          <w:instrText xml:space="preserve"> PAGEREF _Toc209766162 \h </w:instrText>
        </w:r>
        <w:r>
          <w:rPr>
            <w:webHidden/>
          </w:rPr>
        </w:r>
        <w:r>
          <w:rPr>
            <w:webHidden/>
          </w:rPr>
          <w:fldChar w:fldCharType="separate"/>
        </w:r>
        <w:r w:rsidR="00533B46">
          <w:rPr>
            <w:webHidden/>
          </w:rPr>
          <w:t>69</w:t>
        </w:r>
        <w:r>
          <w:rPr>
            <w:webHidden/>
          </w:rPr>
          <w:fldChar w:fldCharType="end"/>
        </w:r>
      </w:hyperlink>
    </w:p>
    <w:p w14:paraId="26AFAC3C" w14:textId="773EC336" w:rsidR="004F512C" w:rsidRDefault="004F512C">
      <w:pPr>
        <w:pStyle w:val="21"/>
        <w:tabs>
          <w:tab w:val="right" w:leader="dot" w:pos="9061"/>
        </w:tabs>
        <w:rPr>
          <w:rFonts w:asciiTheme="minorHAnsi" w:eastAsiaTheme="minorEastAsia" w:hAnsiTheme="minorHAnsi" w:cstheme="minorBidi"/>
          <w:noProof/>
          <w:kern w:val="2"/>
          <w14:ligatures w14:val="standardContextual"/>
        </w:rPr>
      </w:pPr>
      <w:hyperlink w:anchor="_Toc209766163" w:history="1">
        <w:r w:rsidRPr="00E951BB">
          <w:rPr>
            <w:rStyle w:val="a3"/>
            <w:noProof/>
          </w:rPr>
          <w:t>ИА Красная весна, 25.09.2025, Испания ищет способ сэкономить на пенсиях</w:t>
        </w:r>
        <w:r>
          <w:rPr>
            <w:noProof/>
            <w:webHidden/>
          </w:rPr>
          <w:tab/>
        </w:r>
        <w:r>
          <w:rPr>
            <w:noProof/>
            <w:webHidden/>
          </w:rPr>
          <w:fldChar w:fldCharType="begin"/>
        </w:r>
        <w:r>
          <w:rPr>
            <w:noProof/>
            <w:webHidden/>
          </w:rPr>
          <w:instrText xml:space="preserve"> PAGEREF _Toc209766163 \h </w:instrText>
        </w:r>
        <w:r>
          <w:rPr>
            <w:noProof/>
            <w:webHidden/>
          </w:rPr>
        </w:r>
        <w:r>
          <w:rPr>
            <w:noProof/>
            <w:webHidden/>
          </w:rPr>
          <w:fldChar w:fldCharType="separate"/>
        </w:r>
        <w:r w:rsidR="00533B46">
          <w:rPr>
            <w:noProof/>
            <w:webHidden/>
          </w:rPr>
          <w:t>70</w:t>
        </w:r>
        <w:r>
          <w:rPr>
            <w:noProof/>
            <w:webHidden/>
          </w:rPr>
          <w:fldChar w:fldCharType="end"/>
        </w:r>
      </w:hyperlink>
    </w:p>
    <w:p w14:paraId="3C6F2F39" w14:textId="02A98C37" w:rsidR="004F512C" w:rsidRDefault="004F512C">
      <w:pPr>
        <w:pStyle w:val="31"/>
        <w:rPr>
          <w:rFonts w:asciiTheme="minorHAnsi" w:eastAsiaTheme="minorEastAsia" w:hAnsiTheme="minorHAnsi" w:cstheme="minorBidi"/>
          <w:kern w:val="2"/>
          <w14:ligatures w14:val="standardContextual"/>
        </w:rPr>
      </w:pPr>
      <w:hyperlink w:anchor="_Toc209766164" w:history="1">
        <w:r w:rsidRPr="00E951BB">
          <w:rPr>
            <w:rStyle w:val="a3"/>
          </w:rPr>
          <w:t>Правительство Испании в поисках способов поддержания платежеспос</w:t>
        </w:r>
        <w:r w:rsidRPr="00E951BB">
          <w:rPr>
            <w:rStyle w:val="a3"/>
          </w:rPr>
          <w:t>о</w:t>
        </w:r>
        <w:r w:rsidRPr="00E951BB">
          <w:rPr>
            <w:rStyle w:val="a3"/>
          </w:rPr>
          <w:t>бности пенсионной системы делает ставку на то, чтобы пожилые люди не уходили с рынка труда, а совмещали работу с получением пенсии, сообщает европейская редакция ИА Красная Весна.</w:t>
        </w:r>
        <w:r>
          <w:rPr>
            <w:webHidden/>
          </w:rPr>
          <w:tab/>
        </w:r>
        <w:r>
          <w:rPr>
            <w:webHidden/>
          </w:rPr>
          <w:fldChar w:fldCharType="begin"/>
        </w:r>
        <w:r>
          <w:rPr>
            <w:webHidden/>
          </w:rPr>
          <w:instrText xml:space="preserve"> PAGEREF _Toc209766164 \h </w:instrText>
        </w:r>
        <w:r>
          <w:rPr>
            <w:webHidden/>
          </w:rPr>
        </w:r>
        <w:r>
          <w:rPr>
            <w:webHidden/>
          </w:rPr>
          <w:fldChar w:fldCharType="separate"/>
        </w:r>
        <w:r w:rsidR="00533B46">
          <w:rPr>
            <w:webHidden/>
          </w:rPr>
          <w:t>70</w:t>
        </w:r>
        <w:r>
          <w:rPr>
            <w:webHidden/>
          </w:rPr>
          <w:fldChar w:fldCharType="end"/>
        </w:r>
      </w:hyperlink>
    </w:p>
    <w:p w14:paraId="6C78F041" w14:textId="107364BE" w:rsidR="00A0290C" w:rsidRPr="00E77D45" w:rsidRDefault="00392E7B" w:rsidP="00310633">
      <w:pPr>
        <w:rPr>
          <w:b/>
          <w:caps/>
          <w:sz w:val="32"/>
        </w:rPr>
      </w:pPr>
      <w:r w:rsidRPr="00E77D45">
        <w:rPr>
          <w:caps/>
          <w:sz w:val="28"/>
        </w:rPr>
        <w:fldChar w:fldCharType="end"/>
      </w:r>
    </w:p>
    <w:p w14:paraId="76A5ED83" w14:textId="77777777" w:rsidR="00D1642B" w:rsidRPr="00E77D45" w:rsidRDefault="00D1642B" w:rsidP="00D1642B">
      <w:pPr>
        <w:pStyle w:val="251"/>
      </w:pPr>
      <w:bookmarkStart w:id="16" w:name="_Toc396864664"/>
      <w:bookmarkStart w:id="17" w:name="_Toc99318652"/>
      <w:bookmarkStart w:id="18" w:name="_Toc246216291"/>
      <w:bookmarkStart w:id="19" w:name="_Toc246297418"/>
      <w:bookmarkStart w:id="20" w:name="_Toc209766053"/>
      <w:bookmarkEnd w:id="8"/>
      <w:bookmarkEnd w:id="9"/>
      <w:bookmarkEnd w:id="10"/>
      <w:bookmarkEnd w:id="11"/>
      <w:bookmarkEnd w:id="12"/>
      <w:bookmarkEnd w:id="13"/>
      <w:bookmarkEnd w:id="14"/>
      <w:bookmarkEnd w:id="15"/>
      <w:r w:rsidRPr="00E77D45">
        <w:lastRenderedPageBreak/>
        <w:t>НОВОСТИ ПЕНСИОННОЙ ОТРАСЛИ</w:t>
      </w:r>
      <w:bookmarkEnd w:id="16"/>
      <w:bookmarkEnd w:id="17"/>
      <w:bookmarkEnd w:id="20"/>
    </w:p>
    <w:p w14:paraId="5695BD30" w14:textId="77777777" w:rsidR="00111D7C" w:rsidRPr="00E77D4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9766054"/>
      <w:bookmarkEnd w:id="18"/>
      <w:bookmarkEnd w:id="19"/>
      <w:r w:rsidRPr="00E77D45">
        <w:t>Новости отрасли НПФ</w:t>
      </w:r>
      <w:bookmarkEnd w:id="21"/>
      <w:bookmarkEnd w:id="22"/>
      <w:bookmarkEnd w:id="23"/>
      <w:bookmarkEnd w:id="27"/>
    </w:p>
    <w:p w14:paraId="4987CB5B" w14:textId="77777777" w:rsidR="008C2CF6" w:rsidRPr="00E77D45" w:rsidRDefault="008C2CF6" w:rsidP="008C2CF6">
      <w:pPr>
        <w:pStyle w:val="2"/>
      </w:pPr>
      <w:bookmarkStart w:id="28" w:name="_Toc209766055"/>
      <w:r w:rsidRPr="00E77D45">
        <w:t>Ваш Пенсионный Брокер, 25.09.2025, ГКУ «Мосфинагентство» заключено соглашение с СРО «НАПФ»</w:t>
      </w:r>
      <w:bookmarkEnd w:id="28"/>
    </w:p>
    <w:p w14:paraId="799131A1" w14:textId="77777777" w:rsidR="008C2CF6" w:rsidRPr="00E77D45" w:rsidRDefault="008C2CF6" w:rsidP="000338A5">
      <w:pPr>
        <w:pStyle w:val="3"/>
      </w:pPr>
      <w:bookmarkStart w:id="29" w:name="_Toc209766056"/>
      <w:r w:rsidRPr="00E77D45">
        <w:t>17 сентября 2025 г. руководителем Государственного казенного учреждения города Москвы «Финансовое агентство города Москвы» Денисом Михайловым и президентом Саморегулируемой организации Национальной ассоциации негосударственных пенсионных фондов Сергеем Беляковым подписано соглашение о сотрудничестве.</w:t>
      </w:r>
      <w:bookmarkEnd w:id="29"/>
    </w:p>
    <w:p w14:paraId="5229E9F2" w14:textId="77777777" w:rsidR="008C2CF6" w:rsidRPr="00E77D45" w:rsidRDefault="008C2CF6" w:rsidP="008C2CF6">
      <w:r w:rsidRPr="00E77D45">
        <w:t>«Сотрудничество наших организаций направлено на объединение усилий в сфере повышения финансовой грамотности жителей Москвы, в том числе в проведении разъяснительной работы по Программе долгосрочных сбережений», - подчеркнул Денис Михайлов.</w:t>
      </w:r>
    </w:p>
    <w:p w14:paraId="2D00B784" w14:textId="77777777" w:rsidR="008C2CF6" w:rsidRPr="00E77D45" w:rsidRDefault="008C2CF6" w:rsidP="008C2CF6">
      <w:r w:rsidRPr="00E77D45">
        <w:t>Соглашение направлено на взаимодействие и партнерство сторон с целью повышения финансовой культуры жителей Москвы.</w:t>
      </w:r>
    </w:p>
    <w:p w14:paraId="0F8D0B30" w14:textId="77777777" w:rsidR="008C2CF6" w:rsidRPr="00E77D45" w:rsidRDefault="008C2CF6" w:rsidP="008C2CF6">
      <w:r w:rsidRPr="00E77D45">
        <w:t>Центр финансовой грамотности города Москвы является структурным подразделением Государственного казенного учреждения города Москвы «Финансовое агентство города Москвы».</w:t>
      </w:r>
    </w:p>
    <w:p w14:paraId="30F2E7D0" w14:textId="77777777" w:rsidR="00111D7C" w:rsidRPr="00E77D45" w:rsidRDefault="008C2CF6" w:rsidP="008C2CF6">
      <w:hyperlink r:id="rId8" w:history="1">
        <w:r w:rsidRPr="00E77D45">
          <w:rPr>
            <w:rStyle w:val="a3"/>
          </w:rPr>
          <w:t>http://pbroker.ru/?p=80839</w:t>
        </w:r>
      </w:hyperlink>
    </w:p>
    <w:p w14:paraId="19450A46" w14:textId="77777777" w:rsidR="00AF26E7" w:rsidRPr="00E77D45" w:rsidRDefault="00AF26E7" w:rsidP="00AF26E7">
      <w:pPr>
        <w:pStyle w:val="2"/>
      </w:pPr>
      <w:bookmarkStart w:id="30" w:name="_Toc209766057"/>
      <w:r w:rsidRPr="00E77D45">
        <w:t>Smart-Lab.ru, 25.09.2025, Какая УК самая эффективная в управлении пенсионными средствами? (анализ за 20 лет)</w:t>
      </w:r>
      <w:bookmarkEnd w:id="30"/>
    </w:p>
    <w:p w14:paraId="08A7D575" w14:textId="77777777" w:rsidR="00AF26E7" w:rsidRPr="00E77D45" w:rsidRDefault="00AF26E7" w:rsidP="00AF26E7">
      <w:pPr>
        <w:pStyle w:val="3"/>
      </w:pPr>
      <w:bookmarkStart w:id="31" w:name="_Toc209766058"/>
      <w:r w:rsidRPr="00E77D45">
        <w:t>На сайте Социального фонда нашел старницу с отчётностью «Основные сведения об инвестировании средств пенсионных накоплений»</w:t>
      </w:r>
      <w:bookmarkEnd w:id="31"/>
    </w:p>
    <w:p w14:paraId="29B49B8F" w14:textId="77777777" w:rsidR="00AF26E7" w:rsidRPr="00E77D45" w:rsidRDefault="00AF26E7" w:rsidP="00AF26E7">
      <w:r w:rsidRPr="00E77D45">
        <w:t>Основные сведения об инвестировании средств пенсионных накоплений</w:t>
      </w:r>
    </w:p>
    <w:p w14:paraId="10C07D51" w14:textId="77777777" w:rsidR="00AF26E7" w:rsidRPr="00E77D45" w:rsidRDefault="00AF26E7" w:rsidP="00AF26E7">
      <w:r w:rsidRPr="00E77D45">
        <w:t xml:space="preserve">Скачал ексельку и проанализровал файл сравнительного анализа. </w:t>
      </w:r>
    </w:p>
    <w:p w14:paraId="43944107" w14:textId="77777777" w:rsidR="00AF26E7" w:rsidRPr="00E77D45" w:rsidRDefault="00AF26E7" w:rsidP="00AF26E7">
      <w:r w:rsidRPr="00E77D45">
        <w:t>Вот что получилось...</w:t>
      </w:r>
    </w:p>
    <w:p w14:paraId="298F70A7" w14:textId="77777777" w:rsidR="00AF26E7" w:rsidRPr="00E77D45" w:rsidRDefault="00AF26E7" w:rsidP="00AF26E7">
      <w:r w:rsidRPr="00E77D45">
        <w:t>Ключевые выводы</w:t>
      </w:r>
    </w:p>
    <w:p w14:paraId="7EE1789A" w14:textId="77777777" w:rsidR="00AF26E7" w:rsidRPr="00E77D45" w:rsidRDefault="00AF26E7" w:rsidP="00AF26E7">
      <w:r w:rsidRPr="00E77D45">
        <w:t>Эффективность управляющих компаний (УК) оценивалась по главному показателю — доходности инвестирования средств пенсионных накоплений накопленным итогом за весь период (с 2004 по 2023 год). Этот показатель отражает общий прирост средств за 20 лет управления.</w:t>
      </w:r>
    </w:p>
    <w:p w14:paraId="2ADCA628" w14:textId="77777777" w:rsidR="00AF26E7" w:rsidRPr="00E77D45" w:rsidRDefault="00AF26E7" w:rsidP="00AF26E7">
      <w:r w:rsidRPr="00E77D45">
        <w:t>Данные за 2024 год в файле отсутствуют, анализ проведен по конец 2023 года.</w:t>
      </w:r>
    </w:p>
    <w:p w14:paraId="6DDF09E5" w14:textId="77777777" w:rsidR="00AF26E7" w:rsidRPr="00E77D45" w:rsidRDefault="00AF26E7" w:rsidP="00AF26E7">
      <w:r w:rsidRPr="00E77D45">
        <w:t>ТОП-3 самых эффективных управляющих компаний</w:t>
      </w:r>
    </w:p>
    <w:p w14:paraId="208B8D54" w14:textId="77777777" w:rsidR="00AF26E7" w:rsidRPr="00E77D45" w:rsidRDefault="00AF26E7" w:rsidP="00AF26E7">
      <w:r w:rsidRPr="00E77D45">
        <w:t>На основе анализа доходности накопленным итогом за период 2004–2023 гг., тройка лидеров выглядит следующим образом:</w:t>
      </w:r>
    </w:p>
    <w:p w14:paraId="24B9A22A" w14:textId="77777777" w:rsidR="00AF26E7" w:rsidRPr="00E77D45" w:rsidRDefault="00AF26E7" w:rsidP="00AF26E7">
      <w:r w:rsidRPr="00E77D45">
        <w:lastRenderedPageBreak/>
        <w:t>АО «УК «ПЕРВАЯ» — 847,97% или 11,87% среднегодовой доходности</w:t>
      </w:r>
    </w:p>
    <w:p w14:paraId="008EE626" w14:textId="77777777" w:rsidR="00AF26E7" w:rsidRPr="00E77D45" w:rsidRDefault="00AF26E7" w:rsidP="00AF26E7">
      <w:r w:rsidRPr="00E77D45">
        <w:t>ООО «УК «ПРОМСВЯЗЬ» — 702,46% или 11,00% среднегодовой доходности</w:t>
      </w:r>
    </w:p>
    <w:p w14:paraId="051FFED3" w14:textId="77777777" w:rsidR="00AF26E7" w:rsidRPr="00E77D45" w:rsidRDefault="00AF26E7" w:rsidP="00AF26E7">
      <w:r w:rsidRPr="00E77D45">
        <w:t>АО «УК «Ингосстрах – Инвестиции» — 639,59% или 10,61% среднегодовой доходности</w:t>
      </w:r>
    </w:p>
    <w:p w14:paraId="377F8EEA" w14:textId="77777777" w:rsidR="00AF26E7" w:rsidRPr="00E77D45" w:rsidRDefault="00AF26E7" w:rsidP="00AF26E7">
      <w:r w:rsidRPr="00E77D45">
        <w:t>Государственная УК ВЭБ.РФ</w:t>
      </w:r>
    </w:p>
    <w:p w14:paraId="339A7711" w14:textId="77777777" w:rsidR="00AF26E7" w:rsidRPr="00E77D45" w:rsidRDefault="00AF26E7" w:rsidP="00AF26E7">
      <w:r w:rsidRPr="00E77D45">
        <w:t>Расширенный инвестиционный портфель = 480,94% или 9,37%/год</w:t>
      </w:r>
    </w:p>
    <w:p w14:paraId="47D6896A" w14:textId="77777777" w:rsidR="00AF26E7" w:rsidRPr="00E77D45" w:rsidRDefault="00AF26E7" w:rsidP="00AF26E7">
      <w:r w:rsidRPr="00E77D45">
        <w:t>Портфель государственных ценных бумаг = 478,74% или 9,35%/год.</w:t>
      </w:r>
    </w:p>
    <w:p w14:paraId="0C6270DE" w14:textId="77777777" w:rsidR="00AF26E7" w:rsidRPr="00E77D45" w:rsidRDefault="00AF26E7" w:rsidP="00AF26E7">
      <w:r w:rsidRPr="00E77D45">
        <w:t>P.S. Это не реклама, а записка для себя )</w:t>
      </w:r>
    </w:p>
    <w:p w14:paraId="3790A175" w14:textId="77777777" w:rsidR="00AF26E7" w:rsidRPr="00E77D45" w:rsidRDefault="00AF26E7" w:rsidP="00AF26E7">
      <w:r w:rsidRPr="00E77D45">
        <w:t>Напоминание о средних доходностях по рынку в районе 10-12%, при которых отдавать 1% за управление — это равносильно отдаче 10% всех своих будущих денег.</w:t>
      </w:r>
    </w:p>
    <w:p w14:paraId="428ED0CF" w14:textId="77777777" w:rsidR="00AF26E7" w:rsidRPr="00E77D45" w:rsidRDefault="00AF26E7" w:rsidP="00AF26E7">
      <w:r w:rsidRPr="00E77D45">
        <w:t xml:space="preserve">Но в целом сильно лучше доходности по вкладам за последние 20 лет. </w:t>
      </w:r>
    </w:p>
    <w:p w14:paraId="71B3D2F4" w14:textId="684C53E2" w:rsidR="008C2CF6" w:rsidRPr="00E77D45" w:rsidRDefault="00AF26E7" w:rsidP="008C2CF6">
      <w:hyperlink r:id="rId9" w:history="1">
        <w:r w:rsidRPr="00E77D45">
          <w:rPr>
            <w:rStyle w:val="a3"/>
          </w:rPr>
          <w:t>https://smart-lab.ru/blog/1209160.php</w:t>
        </w:r>
      </w:hyperlink>
    </w:p>
    <w:p w14:paraId="1AB0C3EB" w14:textId="77777777" w:rsidR="00111D7C" w:rsidRPr="00E77D45"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209766059"/>
      <w:r w:rsidRPr="00E77D45">
        <w:t>Программа долгосрочных сбережений</w:t>
      </w:r>
      <w:bookmarkEnd w:id="32"/>
      <w:bookmarkEnd w:id="37"/>
    </w:p>
    <w:p w14:paraId="0A58C9CB" w14:textId="77777777" w:rsidR="00E30A63" w:rsidRPr="00E77D45" w:rsidRDefault="00E30A63" w:rsidP="00E30A63">
      <w:pPr>
        <w:pStyle w:val="2"/>
      </w:pPr>
      <w:bookmarkStart w:id="38" w:name="a1"/>
      <w:bookmarkStart w:id="39" w:name="_Toc209766060"/>
      <w:bookmarkEnd w:id="38"/>
      <w:r w:rsidRPr="00E77D45">
        <w:t>icmos.ru, 25.09.2025, Москвичей пригласили на заключительный день Фестиваля финансовой грамотности</w:t>
      </w:r>
      <w:bookmarkEnd w:id="39"/>
    </w:p>
    <w:p w14:paraId="0B4225CD" w14:textId="77777777" w:rsidR="00E30A63" w:rsidRPr="00E77D45" w:rsidRDefault="00E30A63" w:rsidP="000338A5">
      <w:pPr>
        <w:pStyle w:val="3"/>
      </w:pPr>
      <w:bookmarkStart w:id="40" w:name="_Toc209766061"/>
      <w:r w:rsidRPr="00E77D45">
        <w:t>В ВЭБ Центре 27 сентября пройдет заключительный день IX общегородского Фестиваля финансовой грамотности и предпринимательской культуры. Организаторами мероприятия выступает Департамент финансов города Москвы совместно с Центром финансовой грамотности города Москвы.</w:t>
      </w:r>
      <w:bookmarkEnd w:id="40"/>
    </w:p>
    <w:p w14:paraId="03B0CDAB" w14:textId="77777777" w:rsidR="00E30A63" w:rsidRPr="00E77D45" w:rsidRDefault="00E30A63" w:rsidP="00E30A63">
      <w:r w:rsidRPr="00E77D45">
        <w:t xml:space="preserve">В ВЭБ Центре подготовили насыщенную программу для детей и взрослых. На мероприятии можно будет узнать, как сберегать и приумножать свои доходы, как сделать первые шаги в мире инвестиций, а также освоить азы запуска собственного дела. Эксперты разберут вопросы создания бизнеса на маркетплейсах, объяснят, как накопить с </w:t>
      </w:r>
      <w:r w:rsidRPr="00E77D45">
        <w:rPr>
          <w:b/>
        </w:rPr>
        <w:t>программой долгосрочных сбережений</w:t>
      </w:r>
      <w:r w:rsidRPr="00E77D45">
        <w:t xml:space="preserve"> и расскажут о высокодоходных облигациях.</w:t>
      </w:r>
    </w:p>
    <w:p w14:paraId="30CEC255" w14:textId="77777777" w:rsidR="00E30A63" w:rsidRPr="00E77D45" w:rsidRDefault="00E30A63" w:rsidP="00E30A63">
      <w:r w:rsidRPr="00E77D45">
        <w:t>Для гостей Фестиваля подготовили разнообразные активности: лекции, практикумы, кинолекторий и юмористические диалоги о финансах. Проверить личный уровень финансовых знаний и получить персональные рекомендации можно будет с помощью специально разработанного финтеста. Посетителей ждут VR-тренажеры для тренировки навыков управления личными финансами, финансовый ДНК-тест, аудиокиоск «Тот самый звук», а также нейротестирование, которое поможет узнать об особенностях своего мозга, стрессоустойчивости, концентрации и даже профессиональных склонностях. Специалист разберет результат всех желающих и даст комментарий.</w:t>
      </w:r>
    </w:p>
    <w:p w14:paraId="07020CFA" w14:textId="77777777" w:rsidR="00E30A63" w:rsidRPr="00E77D45" w:rsidRDefault="00E30A63" w:rsidP="00E30A63">
      <w:r w:rsidRPr="00E77D45">
        <w:t>Для юных москвичей — отдельная насыщенная программа: интерактивные занятия, финмульты, викторины, мастер-классы и игры. Ребята смогут полезно и весело провести время, пообщаться с экспертами, сверстниками и одновременно с этим узнать много интересного о финансах и семейном бюджете.</w:t>
      </w:r>
    </w:p>
    <w:p w14:paraId="74B87AFB" w14:textId="77777777" w:rsidR="00E30A63" w:rsidRPr="00E77D45" w:rsidRDefault="00E30A63" w:rsidP="00E30A63">
      <w:r w:rsidRPr="00E77D45">
        <w:t>Участие в мероприятиях бесплатное, по предварительной регистрации.</w:t>
      </w:r>
    </w:p>
    <w:p w14:paraId="6452D6CF" w14:textId="77777777" w:rsidR="00E30A63" w:rsidRPr="00E77D45" w:rsidRDefault="00E30A63" w:rsidP="00E30A63">
      <w:r w:rsidRPr="00E77D45">
        <w:lastRenderedPageBreak/>
        <w:t>Адрес: город Москва, Новинский бульвар, дом 31.</w:t>
      </w:r>
    </w:p>
    <w:p w14:paraId="5907A521" w14:textId="77777777" w:rsidR="00E30A63" w:rsidRPr="00E77D45" w:rsidRDefault="00E30A63" w:rsidP="00E30A63">
      <w:r w:rsidRPr="00E77D45">
        <w:t>Время: С 13:00 до 18:00.</w:t>
      </w:r>
    </w:p>
    <w:p w14:paraId="1556CC57" w14:textId="77777777" w:rsidR="00E30A63" w:rsidRPr="00E77D45" w:rsidRDefault="00E30A63" w:rsidP="00E30A63">
      <w:hyperlink r:id="rId10" w:history="1">
        <w:r w:rsidRPr="00E77D45">
          <w:rPr>
            <w:rStyle w:val="a3"/>
          </w:rPr>
          <w:t>https://icmos.ru/news/moskvicei-priglasili-na-zaklyucitelnyi-den-festivalya-finansovoi-gramotnosti</w:t>
        </w:r>
      </w:hyperlink>
      <w:r w:rsidRPr="00E77D45">
        <w:t xml:space="preserve"> </w:t>
      </w:r>
    </w:p>
    <w:p w14:paraId="3DE9E7EB" w14:textId="77777777" w:rsidR="005F3671" w:rsidRPr="00E77D45" w:rsidRDefault="005F3671" w:rsidP="005F3671">
      <w:pPr>
        <w:pStyle w:val="2"/>
      </w:pPr>
      <w:bookmarkStart w:id="41" w:name="_Toc209766062"/>
      <w:r w:rsidRPr="00E77D45">
        <w:t>Стародубский вестник, 25.09.2025, Россиянам рассказали о способах накопить деньги</w:t>
      </w:r>
      <w:bookmarkEnd w:id="41"/>
    </w:p>
    <w:p w14:paraId="5172F2B2" w14:textId="77777777" w:rsidR="005F3671" w:rsidRPr="00E77D45" w:rsidRDefault="005F3671" w:rsidP="000338A5">
      <w:pPr>
        <w:pStyle w:val="3"/>
      </w:pPr>
      <w:bookmarkStart w:id="42" w:name="_Toc209766063"/>
      <w:r w:rsidRPr="00E77D45">
        <w:t>Перед тем как приступать к формированию накоплений, важно реалистично оценить свои возможности и определить комфортную сумму взноса, которая не будет создавать чрезмерной нагрузки на ваш бюджет. Такую рекомендацию в беседе с «Лентой.ру» дал президент Национальной ассоциации негосударственных пенсионных фондов (НАПФ) Сергей Беляков.</w:t>
      </w:r>
      <w:bookmarkEnd w:id="42"/>
    </w:p>
    <w:p w14:paraId="41D565B7" w14:textId="77777777" w:rsidR="005F3671" w:rsidRPr="00E77D45" w:rsidRDefault="005F3671" w:rsidP="005F3671">
      <w:r w:rsidRPr="00E77D45">
        <w:t>Сначала необходимо произвести учет расходов: подсчитать, сколько денег уходит на аренду жилья, оплату связи, транспорта и продуктов, перечислил эксперт. Затем проверить подписки и мелкие платежи, обратить внимание на количество спонтанных покупок. «Не поленитесь, пособирайте чеки месяц-другой — и получите объективную картину», — дал совет Беляков. После этого у вас сформируется понимание, сколько денег вы можете безболезненно откладывать каждый месяц.</w:t>
      </w:r>
    </w:p>
    <w:p w14:paraId="32ABE929" w14:textId="77777777" w:rsidR="005F3671" w:rsidRPr="00E77D45" w:rsidRDefault="005F3671" w:rsidP="005F3671">
      <w:r w:rsidRPr="00E77D45">
        <w:t>Выбор финансового инструмента для накоплений зависит от поставленных целей и сроков, предупредил президент НАПФ. Если речь идет о подготовке к небольшим покупкам в ближайшее время, оптимальным вариантом станут банковские депозиты или накопительные счета с быстрым доступом к средствам. Для долгосрочной подготовки (к пенсии или к совершению крупных покупок в будущем) подойдет программа долгосрочных сбережений.</w:t>
      </w:r>
    </w:p>
    <w:p w14:paraId="081C8EE8" w14:textId="77777777" w:rsidR="005F3671" w:rsidRPr="00E77D45" w:rsidRDefault="005F3671" w:rsidP="005F3671">
      <w:r w:rsidRPr="00E77D45">
        <w:t>«В рамках нее негосударственные пенсионные фонды, назначенные операторами программы, вкладывают средства в наиболее надежные активы, оберегая ваши накопления от рисков, обеспечивая инвестиционный доход и защищая их от инфляции», — отметил Беляков. Порог входа в программу является минимальным, подчеркнул он: для участия в ней достаточно пополнять счет на 2000 рублей в год.</w:t>
      </w:r>
    </w:p>
    <w:p w14:paraId="4AA318EC" w14:textId="77777777" w:rsidR="005F3671" w:rsidRPr="00E77D45" w:rsidRDefault="005F3671" w:rsidP="005F3671">
      <w:r w:rsidRPr="00E77D45">
        <w:t>Избежать соблазна снять деньги заранее помогут условия договора ПДС, по которым «залезть в кубышку» раньше времени не получится, пояснил собеседник. Если участник захочет забрать вложенные средства досрочно, то потеряет часть выгоды.</w:t>
      </w:r>
    </w:p>
    <w:p w14:paraId="6DFFE9E0" w14:textId="77777777" w:rsidR="00111D7C" w:rsidRPr="00E77D45" w:rsidRDefault="005F3671" w:rsidP="005F3671">
      <w:hyperlink r:id="rId11" w:history="1">
        <w:r w:rsidRPr="00E77D45">
          <w:rPr>
            <w:rStyle w:val="a3"/>
          </w:rPr>
          <w:t>https://starodub-vestnik.ru/society/2025/09/25/rossiyanam-rasskazali-o-sposobax-nakopit-dengi/</w:t>
        </w:r>
      </w:hyperlink>
    </w:p>
    <w:p w14:paraId="0DBC35E8" w14:textId="77777777" w:rsidR="00636FA1" w:rsidRPr="00E77D45" w:rsidRDefault="00636FA1" w:rsidP="00636FA1">
      <w:pPr>
        <w:pStyle w:val="2"/>
      </w:pPr>
      <w:bookmarkStart w:id="43" w:name="a2"/>
      <w:bookmarkStart w:id="44" w:name="_Toc209766064"/>
      <w:bookmarkEnd w:id="43"/>
      <w:r w:rsidRPr="00E77D45">
        <w:lastRenderedPageBreak/>
        <w:t>ИА Республика, 25.09.2025, Карелия вошла в топ регионов по участию в Программе долгосрочных сбережений</w:t>
      </w:r>
      <w:bookmarkEnd w:id="44"/>
    </w:p>
    <w:p w14:paraId="086CBEC1" w14:textId="77777777" w:rsidR="00636FA1" w:rsidRPr="00E77D45" w:rsidRDefault="00636FA1" w:rsidP="000338A5">
      <w:pPr>
        <w:pStyle w:val="3"/>
      </w:pPr>
      <w:bookmarkStart w:id="45" w:name="_Toc209766065"/>
      <w:r w:rsidRPr="00E77D45">
        <w:t>По итогам 2024 года Карелия заняла второе место среди регионов по участию граждан в Программе долгосрочных сбережений. Почти 37 тысяч жителей республики завели счета, что составило более 7% к общему числу населения региона. В среднем по стране цифра составляет около 5%. Всего участники программы из Карелии вложили почти 2 млрд личных средств. Об этом рассказал министр финансов региона Александр Климочкин во время Конференции по финансовой культуре предпринимателей в Петрозаводске.</w:t>
      </w:r>
      <w:bookmarkEnd w:id="45"/>
    </w:p>
    <w:p w14:paraId="4EDEB1CD" w14:textId="77777777" w:rsidR="00636FA1" w:rsidRPr="00E77D45" w:rsidRDefault="00636FA1" w:rsidP="00636FA1">
      <w:r w:rsidRPr="00E77D45">
        <w:t>Программа долгосрочных сбережений граждан представляет собой добровольный накопительный продукт с участием государства. Она позволяет формировать капитал как за счет собственных средств, так и благодаря пенсионным накоплениям. Принять участие может любой гражданин России, достигший 18-летнего возраста. Срок участия — не менее 15 лет.</w:t>
      </w:r>
    </w:p>
    <w:p w14:paraId="5057EE72" w14:textId="77777777" w:rsidR="00636FA1" w:rsidRPr="00E77D45" w:rsidRDefault="00636FA1" w:rsidP="00636FA1">
      <w:r w:rsidRPr="00E77D45">
        <w:t>«Это, действительно, экономически выгодная программа для представителей разных слоев населения. Граждане с низким уровнем дохода получают более высокое софинансирование от государства. Есть возможность перевести пенсионные накопления на счет программы и вернуть определенную сумму уже через 15 лет, а не при выходе на пенсию», — рассказал Климочкин.</w:t>
      </w:r>
    </w:p>
    <w:p w14:paraId="5863779C" w14:textId="77777777" w:rsidR="00636FA1" w:rsidRPr="00E77D45" w:rsidRDefault="00636FA1" w:rsidP="00636FA1">
      <w:r w:rsidRPr="00E77D45">
        <w:t>Размер софинансирования зависит от уровня дохода участника. При доходе до 80 тысяч рублей государство вносит рубль на каждый вложенный рубль. Если доход составляет от 80 тысяч до 150 тысяч рублей, поддержка составляет 50 копеек на рубль. При доходе свыше 150 тысяч рублей государство добавляет 25 копеек на каждый вложенный рубль. Негосударственные пенсионные фонды, управляющие средствами участников, инвестируют их в консервативные финансовые инструменты по принципу «безубыточности». В основном это облигации федерального займа, инфраструктурные и корпоративные облигации российских компаний.</w:t>
      </w:r>
    </w:p>
    <w:p w14:paraId="7AF08099" w14:textId="77777777" w:rsidR="00636FA1" w:rsidRPr="00E77D45" w:rsidRDefault="00636FA1" w:rsidP="00636FA1">
      <w:r w:rsidRPr="00E77D45">
        <w:t>«Государство от этой программы тоже выигрывает, хоть и в более долгосрочной перспективе. На 1 рубль вложенного государством софинансирования возвращается 2,3 рубля в виде налогов», — добавил вице-президент саморегулируемой организации Национальной ассоциации негосударственных пенсионных фондов Алексей Денисов.</w:t>
      </w:r>
    </w:p>
    <w:p w14:paraId="7782611E" w14:textId="77777777" w:rsidR="00636FA1" w:rsidRDefault="00636FA1" w:rsidP="00636FA1">
      <w:hyperlink r:id="rId12" w:history="1">
        <w:r w:rsidRPr="00E77D45">
          <w:rPr>
            <w:rStyle w:val="a3"/>
          </w:rPr>
          <w:t>https://rk.karelia.ru/ekonomika/kareliya-voshla-v-top-regionov-po-uchastiyu-v-programme-dolgosrochnyh-sberezhenij/</w:t>
        </w:r>
      </w:hyperlink>
      <w:r w:rsidRPr="00E77D45">
        <w:t xml:space="preserve"> </w:t>
      </w:r>
    </w:p>
    <w:p w14:paraId="5FD4BFB2" w14:textId="77777777" w:rsidR="006C3272" w:rsidRDefault="0043371D" w:rsidP="0043371D">
      <w:pPr>
        <w:pStyle w:val="2"/>
      </w:pPr>
      <w:bookmarkStart w:id="46" w:name="_Toc209766066"/>
      <w:r>
        <w:t>Сампо ТВ 360</w:t>
      </w:r>
      <w:r w:rsidRPr="0043371D">
        <w:t xml:space="preserve">º, 25.09.2025, </w:t>
      </w:r>
      <w:r w:rsidR="006C3272" w:rsidRPr="006C3272">
        <w:t>В Карелии прошла конференция «Финкультура предпринимательства в России»</w:t>
      </w:r>
      <w:bookmarkEnd w:id="46"/>
    </w:p>
    <w:p w14:paraId="7FCAFCFB" w14:textId="77777777" w:rsidR="0043371D" w:rsidRPr="0043371D" w:rsidRDefault="0043371D" w:rsidP="0043371D">
      <w:pPr>
        <w:pStyle w:val="3"/>
      </w:pPr>
      <w:bookmarkStart w:id="47" w:name="_Toc209766067"/>
      <w:r w:rsidRPr="0043371D">
        <w:t>Более 100 предпринимателей Карелии приняли участие в конференции, посвященной финансовой грамотности. На мероприятии обсудили особенности разных режимов налогообложения, государственные меры поддержки бизнеса и программу долгосрочных сбережений.</w:t>
      </w:r>
      <w:bookmarkEnd w:id="47"/>
      <w:r w:rsidRPr="0043371D">
        <w:t xml:space="preserve"> </w:t>
      </w:r>
    </w:p>
    <w:p w14:paraId="295829EA" w14:textId="77777777" w:rsidR="0043371D" w:rsidRPr="0043371D" w:rsidRDefault="0043371D" w:rsidP="0043371D">
      <w:pPr>
        <w:rPr>
          <w:lang/>
        </w:rPr>
      </w:pPr>
      <w:r w:rsidRPr="0043371D">
        <w:rPr>
          <w:lang/>
        </w:rPr>
        <w:t>Межрегиональную конференцию «Финкультура предпринимательства в России» организовал Финансовый университет при Правительстве Российской Федерации, Министерство финансов страны и региональный Минфин.</w:t>
      </w:r>
    </w:p>
    <w:p w14:paraId="364CABE2" w14:textId="77777777" w:rsidR="0043371D" w:rsidRPr="0043371D" w:rsidRDefault="0043371D" w:rsidP="0043371D">
      <w:pPr>
        <w:rPr>
          <w:lang/>
        </w:rPr>
      </w:pPr>
      <w:r w:rsidRPr="0043371D">
        <w:rPr>
          <w:lang/>
        </w:rPr>
        <w:lastRenderedPageBreak/>
        <w:t>Александр Климочкин, министр финансов РК: «Есть запрос у населения на получение знаний в части финансовой грамотности. То есть это такой, основной маркер, когда люди говорят да, нам действительно важно, нам интересно, мы хотели бы получать эту информацию».</w:t>
      </w:r>
    </w:p>
    <w:p w14:paraId="366AC795" w14:textId="77777777" w:rsidR="0043371D" w:rsidRPr="0043371D" w:rsidRDefault="0043371D" w:rsidP="0043371D">
      <w:pPr>
        <w:rPr>
          <w:lang/>
        </w:rPr>
      </w:pPr>
      <w:r w:rsidRPr="0043371D">
        <w:rPr>
          <w:lang/>
        </w:rPr>
        <w:t>С 2016 года в стране активно ведется работа по повышению финансовой грамотности. Она направлена на то, чтобы граждане более осознанно принимали финансовые решения, а также могли противостоять мошенничеству. Организаторы убеждены, финансовая культура должна стать неотъемлемой частью общественной жизни.</w:t>
      </w:r>
    </w:p>
    <w:p w14:paraId="397767BC" w14:textId="77777777" w:rsidR="0043371D" w:rsidRPr="0043371D" w:rsidRDefault="0043371D" w:rsidP="0043371D">
      <w:pPr>
        <w:rPr>
          <w:lang/>
        </w:rPr>
      </w:pPr>
      <w:r w:rsidRPr="0043371D">
        <w:rPr>
          <w:lang/>
        </w:rPr>
        <w:t>Михаил Петриченко, директор Института финансовой грамотности Финансового университета при Правительстве РФ: «Когда человек уже на подсознании понимает, что необходимо платить налоги, необходимо вовремя платить за коммунальные услуги, когда необходимо строить свой бюджет финансовый. Когда это становится частью его осознанной жизни без участия принудительного какого-то. Когда это является его собственной потребностью».</w:t>
      </w:r>
    </w:p>
    <w:p w14:paraId="34D37183" w14:textId="77777777" w:rsidR="0043371D" w:rsidRPr="0043371D" w:rsidRDefault="0043371D" w:rsidP="0043371D">
      <w:pPr>
        <w:rPr>
          <w:lang/>
        </w:rPr>
      </w:pPr>
      <w:r w:rsidRPr="0043371D">
        <w:rPr>
          <w:lang/>
        </w:rPr>
        <w:t xml:space="preserve">На конференции обсудили и </w:t>
      </w:r>
      <w:r w:rsidRPr="0043371D">
        <w:rPr>
          <w:b/>
          <w:bCs/>
          <w:lang/>
        </w:rPr>
        <w:t>программу долгосрочных сбережений</w:t>
      </w:r>
      <w:r w:rsidRPr="0043371D">
        <w:rPr>
          <w:lang/>
        </w:rPr>
        <w:t>. Жители Карелии активно ей пользуются. 7% населения республики, а это более 37 тысяч человек, уже вложили почти 2 миллиарда рублей собственных средств.</w:t>
      </w:r>
    </w:p>
    <w:p w14:paraId="2EB67CBE" w14:textId="77777777" w:rsidR="0043371D" w:rsidRPr="0043371D" w:rsidRDefault="0043371D" w:rsidP="0043371D">
      <w:pPr>
        <w:rPr>
          <w:lang/>
        </w:rPr>
      </w:pPr>
      <w:r w:rsidRPr="0043371D">
        <w:rPr>
          <w:lang/>
        </w:rPr>
        <w:t>Наталия Каменская, начальник Отдела регулирования негосударственных пенсионных фондов Департамента финансовой политики: «Капитал, который я сформировала, который сохранен государством, и гарантируется государством. И который пополняется не только за счёт моих взносов, но и за счёт государства, даёт нам возможность и уверенность в завтрашнем дне. И мы понимаем, что действительно можем уверенно смотреть в будущее».</w:t>
      </w:r>
    </w:p>
    <w:p w14:paraId="29DC49CF" w14:textId="77777777" w:rsidR="0043371D" w:rsidRDefault="0043371D" w:rsidP="0043371D">
      <w:pPr>
        <w:rPr>
          <w:lang/>
        </w:rPr>
      </w:pPr>
      <w:r w:rsidRPr="0043371D">
        <w:rPr>
          <w:lang/>
        </w:rPr>
        <w:t>Ранее подобные конференции прошли в Центральном и Уральском федеральных округах.</w:t>
      </w:r>
    </w:p>
    <w:p w14:paraId="03085A4D" w14:textId="77777777" w:rsidR="0043371D" w:rsidRPr="0043371D" w:rsidRDefault="0043371D" w:rsidP="0043371D">
      <w:pPr>
        <w:rPr>
          <w:lang/>
        </w:rPr>
      </w:pPr>
      <w:hyperlink r:id="rId13" w:history="1">
        <w:r w:rsidRPr="002C05B0">
          <w:rPr>
            <w:rStyle w:val="a3"/>
            <w:lang/>
          </w:rPr>
          <w:t>https://sampotv360</w:t>
        </w:r>
        <w:r w:rsidRPr="002C05B0">
          <w:rPr>
            <w:rStyle w:val="a3"/>
            <w:lang/>
          </w:rPr>
          <w:t>.</w:t>
        </w:r>
        <w:r w:rsidRPr="002C05B0">
          <w:rPr>
            <w:rStyle w:val="a3"/>
            <w:lang/>
          </w:rPr>
          <w:t>ru/2025/09/25/v-karelii-proshla-konferencziya-finkultura-predprinimatelstva-v-rossii/</w:t>
        </w:r>
      </w:hyperlink>
      <w:r w:rsidRPr="0043371D">
        <w:rPr>
          <w:lang/>
        </w:rPr>
        <w:t xml:space="preserve"> </w:t>
      </w:r>
    </w:p>
    <w:p w14:paraId="727CF61D" w14:textId="77777777" w:rsidR="00D95AE2" w:rsidRPr="00E77D45" w:rsidRDefault="00D95AE2" w:rsidP="00D95AE2">
      <w:pPr>
        <w:pStyle w:val="2"/>
      </w:pPr>
      <w:bookmarkStart w:id="48" w:name="_Toc209766068"/>
      <w:r w:rsidRPr="00E77D45">
        <w:t>Balakovo24.ru, 25.09.2025, В Саратовской области заработал новый налоговый вычет на долгосрочные сбережения</w:t>
      </w:r>
      <w:bookmarkEnd w:id="48"/>
    </w:p>
    <w:p w14:paraId="3EFAB4F1" w14:textId="77777777" w:rsidR="00D95AE2" w:rsidRPr="00E77D45" w:rsidRDefault="00D95AE2" w:rsidP="000338A5">
      <w:pPr>
        <w:pStyle w:val="3"/>
      </w:pPr>
      <w:bookmarkStart w:id="49" w:name="_Toc209766069"/>
      <w:r w:rsidRPr="00E77D45">
        <w:t>Жители региона, уплачивающие НДФЛ, получили право на новый вид налогового вычета — на долгосрочные сбережения. Он распространяется на средства, которые граждане вносят по договорам с негосударственными пенсионными фондами в свою пользу или в пользу членов семьи и близких родственников.</w:t>
      </w:r>
      <w:bookmarkEnd w:id="49"/>
    </w:p>
    <w:p w14:paraId="32FC5C71" w14:textId="77777777" w:rsidR="00D95AE2" w:rsidRPr="00E77D45" w:rsidRDefault="00D95AE2" w:rsidP="00D95AE2">
      <w:r w:rsidRPr="00E77D45">
        <w:t>Основные условия вычета:</w:t>
      </w:r>
    </w:p>
    <w:p w14:paraId="16731B31" w14:textId="77777777" w:rsidR="00D95AE2" w:rsidRPr="00E77D45" w:rsidRDefault="00D95AE2" w:rsidP="00D95AE2">
      <w:r w:rsidRPr="00E77D45">
        <w:t>выплаты по договору начинаются не ранее чем через 10 лет с момента заключения (для договоров 2024–2026 годов срок снижен до 5 лет, затем постепенно увеличивается до 9 лет к 2030 году);</w:t>
      </w:r>
    </w:p>
    <w:p w14:paraId="58E6ECDC" w14:textId="77777777" w:rsidR="00D95AE2" w:rsidRPr="00E77D45" w:rsidRDefault="00D95AE2" w:rsidP="00D95AE2">
      <w:r w:rsidRPr="00E77D45">
        <w:t>сумма взносов, с которых предоставляется вычет, ограничена 400 тыс. рублей в год;</w:t>
      </w:r>
    </w:p>
    <w:p w14:paraId="2E198765" w14:textId="77777777" w:rsidR="00D95AE2" w:rsidRPr="00E77D45" w:rsidRDefault="00D95AE2" w:rsidP="00D95AE2">
      <w:r w:rsidRPr="00E77D45">
        <w:t>максимальный возврат налога составит от 52 тыс. до 60 тыс. рублей ежегодно в зависимости от ставки НДФЛ (13 или 15%);</w:t>
      </w:r>
    </w:p>
    <w:p w14:paraId="246BEE82" w14:textId="77777777" w:rsidR="00D95AE2" w:rsidRPr="00E77D45" w:rsidRDefault="00D95AE2" w:rsidP="00D95AE2">
      <w:r w:rsidRPr="00E77D45">
        <w:lastRenderedPageBreak/>
        <w:t>одновременно можно иметь не более двух действующих договоров долгосрочных сбережений.</w:t>
      </w:r>
    </w:p>
    <w:p w14:paraId="5BA9A946" w14:textId="77777777" w:rsidR="00D95AE2" w:rsidRPr="00E77D45" w:rsidRDefault="00D95AE2" w:rsidP="00D95AE2">
      <w:r w:rsidRPr="00E77D45">
        <w:t>Получить возврат можно двумя способами:</w:t>
      </w:r>
    </w:p>
    <w:p w14:paraId="16CFB72D" w14:textId="77777777" w:rsidR="00D95AE2" w:rsidRPr="00E77D45" w:rsidRDefault="00D95AE2" w:rsidP="00D95AE2">
      <w:r w:rsidRPr="00E77D45">
        <w:t>через налоговую инспекцию по итогам года, подав декларацию 3-НДФЛ и справку из НПФ;</w:t>
      </w:r>
    </w:p>
    <w:p w14:paraId="39B2FD88" w14:textId="77777777" w:rsidR="00D95AE2" w:rsidRPr="00E77D45" w:rsidRDefault="00D95AE2" w:rsidP="00D95AE2">
      <w:r w:rsidRPr="00E77D45">
        <w:t>через работодателя в течение года, если он выступает налоговым агентом.</w:t>
      </w:r>
    </w:p>
    <w:p w14:paraId="22B52F7D" w14:textId="77777777" w:rsidR="00D95AE2" w:rsidRPr="00E77D45" w:rsidRDefault="00D95AE2" w:rsidP="00D95AE2">
      <w:r w:rsidRPr="00E77D45">
        <w:t>Также возможен упрощённый порядок: при передаче НПФ сведений о взносах непосредственно в налоговую инспекцию, вычет оформят без подачи декларации.</w:t>
      </w:r>
    </w:p>
    <w:p w14:paraId="1BEB832A" w14:textId="77777777" w:rsidR="005F3671" w:rsidRPr="00E77D45" w:rsidRDefault="00D95AE2" w:rsidP="00D95AE2">
      <w:hyperlink r:id="rId14" w:history="1">
        <w:r w:rsidRPr="00E77D45">
          <w:rPr>
            <w:rStyle w:val="a3"/>
          </w:rPr>
          <w:t>https://balakovo24.ru/v-saratovskoj-oblasti-zarabotal-novyj-nalogovyj-vychet-na-dolgosrochnye-sberezheniya</w:t>
        </w:r>
      </w:hyperlink>
    </w:p>
    <w:p w14:paraId="351390F0" w14:textId="77777777" w:rsidR="00636FA1" w:rsidRPr="00E77D45" w:rsidRDefault="00636FA1" w:rsidP="004E63FE">
      <w:pPr>
        <w:pStyle w:val="2"/>
      </w:pPr>
      <w:bookmarkStart w:id="50" w:name="a3"/>
      <w:bookmarkStart w:id="51" w:name="_Toc209766070"/>
      <w:bookmarkEnd w:id="50"/>
      <w:r w:rsidRPr="00E77D45">
        <w:t>Волга Ньюс, 25.09.2025, Финансовая грамотность без отрыва от производства: специалисты министерства финансов региона посетили РКЦ "Прогресс"</w:t>
      </w:r>
      <w:bookmarkEnd w:id="51"/>
      <w:r w:rsidRPr="00E77D45">
        <w:t xml:space="preserve"> </w:t>
      </w:r>
    </w:p>
    <w:p w14:paraId="4AAC273F" w14:textId="77777777" w:rsidR="00636FA1" w:rsidRPr="00E77D45" w:rsidRDefault="00636FA1" w:rsidP="000338A5">
      <w:pPr>
        <w:pStyle w:val="3"/>
      </w:pPr>
      <w:bookmarkStart w:id="52" w:name="_Toc209766071"/>
      <w:r w:rsidRPr="00E77D45">
        <w:t>В Самаре прошла выездная лекция по финансовой грамотности для сотрудников РКЦ "Прогресс" — одного из ключевых промышленных предприятий региона. Мероприятие состоялось в рамках реализации плана по повышению финансовой культуры населения Самарской области.</w:t>
      </w:r>
      <w:bookmarkEnd w:id="52"/>
    </w:p>
    <w:p w14:paraId="496A707B" w14:textId="77777777" w:rsidR="00636FA1" w:rsidRPr="00E77D45" w:rsidRDefault="00636FA1" w:rsidP="00636FA1">
      <w:r w:rsidRPr="00E77D45">
        <w:t>"Финансовый десант" уникален тем, что ведущие специалисты финансово</w:t>
      </w:r>
      <w:r w:rsidRPr="00E77D45">
        <w:rPr>
          <w:rFonts w:ascii="MS Mincho" w:eastAsia="MS Mincho" w:hAnsi="MS Mincho" w:cs="MS Mincho" w:hint="eastAsia"/>
        </w:rPr>
        <w:t>‑</w:t>
      </w:r>
      <w:r w:rsidRPr="00E77D45">
        <w:t>налоговой сферы приезжают прямо на предприятие и в понятной форме отвечают на конкретные вопросы — от личного бюджета и налогов до долгосрочных накоплений.</w:t>
      </w:r>
    </w:p>
    <w:p w14:paraId="1369FB4C" w14:textId="77777777" w:rsidR="00636FA1" w:rsidRPr="00E77D45" w:rsidRDefault="00636FA1" w:rsidP="00636FA1">
      <w:r w:rsidRPr="00E77D45">
        <w:t xml:space="preserve">Представитель министерства финансов Самарской области, главный консультант управления государственного долга и финансовых рынков Елена Ладыженко представила сотрудникам </w:t>
      </w:r>
      <w:r w:rsidRPr="00E77D45">
        <w:rPr>
          <w:b/>
        </w:rPr>
        <w:t>Программу долгосрочных сбережений</w:t>
      </w:r>
      <w:r w:rsidRPr="00E77D45">
        <w:t xml:space="preserve"> (</w:t>
      </w:r>
      <w:r w:rsidRPr="00E77D45">
        <w:rPr>
          <w:b/>
        </w:rPr>
        <w:t>ПДС</w:t>
      </w:r>
      <w:r w:rsidRPr="00E77D45">
        <w:t xml:space="preserve">) и объяснила, как она работает, кому подходит и на каких условиях формируются накопления. По словам эксперта, </w:t>
      </w:r>
      <w:r w:rsidRPr="00E77D45">
        <w:rPr>
          <w:b/>
        </w:rPr>
        <w:t>ПДС</w:t>
      </w:r>
      <w:r w:rsidRPr="00E77D45">
        <w:t xml:space="preserve"> стремительно набирает популярность в регионе: за последние четыре месяца число договоров о вступлении в программу в Самарской области выросло более чем в полтора раза — до 160 тысяч. Взносы участников увеличились почти на треть, а по состоянию на 1 августа 2025 года общий объем инвестиций жителей региона в собственное будущее превысил 7,4 млрд рублей.</w:t>
      </w:r>
    </w:p>
    <w:p w14:paraId="63DA5991" w14:textId="77777777" w:rsidR="00636FA1" w:rsidRPr="00E77D45" w:rsidRDefault="00636FA1" w:rsidP="00636FA1">
      <w:r w:rsidRPr="00E77D45">
        <w:t xml:space="preserve">"Финансовая грамотность — это часть производственной эффективности. Когда сотрудники уверенно управляют личными финансами и понимают, как работают инструменты вроде </w:t>
      </w:r>
      <w:r w:rsidRPr="00E77D45">
        <w:rPr>
          <w:b/>
        </w:rPr>
        <w:t>ПДС</w:t>
      </w:r>
      <w:r w:rsidRPr="00E77D45">
        <w:t>, выигрывают все: и люди, и предприятие. Выездные лекции позволяют без отрыва от работы получить достоверную и прикладную информацию", — подчеркнула представитель областного минфина.</w:t>
      </w:r>
    </w:p>
    <w:p w14:paraId="4AAAEA0A" w14:textId="77777777" w:rsidR="00636FA1" w:rsidRPr="00E77D45" w:rsidRDefault="00636FA1" w:rsidP="00636FA1">
      <w:r w:rsidRPr="00E77D45">
        <w:t>От региональной налоговой службы выступила главный государственный налоговый инспектор отдела работы с налогоплательщиками УФНС России по Самарской области Татьяна Папухина. Она наглядно показала возможности электронного сервиса ФНС России "Личный кабинет налогоплательщика для физических лиц": как подключиться, настроить, оплатить или оформить декларацию — эти и другие вопросы осветила главный государственный налоговый инспектор в своем выступлении.</w:t>
      </w:r>
    </w:p>
    <w:p w14:paraId="19E15DB9" w14:textId="77777777" w:rsidR="00636FA1" w:rsidRPr="00E77D45" w:rsidRDefault="00636FA1" w:rsidP="00636FA1">
      <w:r w:rsidRPr="00E77D45">
        <w:lastRenderedPageBreak/>
        <w:t>Также во встрече участвовал эксперт Банка ВТБ Ярослав Юрченко, он рассказал о практических преимуществах зарплатной карты и современных сервисов, а также о шагах присоединения к Программе долгосрочных сбережений — на что обратить внимание в условиях, как планировать регулярные взносы и выстраивать личную стратегию накоплений.</w:t>
      </w:r>
    </w:p>
    <w:p w14:paraId="75D53EBF" w14:textId="77777777" w:rsidR="00636FA1" w:rsidRPr="00E77D45" w:rsidRDefault="00636FA1" w:rsidP="00636FA1">
      <w:r w:rsidRPr="00E77D45">
        <w:t>После лекции спикеры подробно ответили на вопросы слушателей и провели индивидуальные консультации для всех желающих.</w:t>
      </w:r>
    </w:p>
    <w:p w14:paraId="10D51C9A" w14:textId="77777777" w:rsidR="00636FA1" w:rsidRPr="00E77D45" w:rsidRDefault="00636FA1" w:rsidP="00636FA1">
      <w:r w:rsidRPr="00E77D45">
        <w:t>"Финансовая грамотность сегодня играет важнейшую роль в нашей жизни. Руководство РКЦ "Прогресс" заинтересовано в проведении подобных встреч со специалистами финансовой сферы, которые позволяют сотрудникам предприятия получить подробную, и, самое главное, достоверную информацию", — отметил заместитель генерального директора АО "РКЦ "Прогресс" по персоналу Александр Федорович Картавенко.</w:t>
      </w:r>
    </w:p>
    <w:p w14:paraId="5AB6F31F" w14:textId="77777777" w:rsidR="00636FA1" w:rsidRPr="00E77D45" w:rsidRDefault="00636FA1" w:rsidP="00636FA1">
      <w:r w:rsidRPr="00E77D45">
        <w:t>Организаторы отметили высокий интерес к теме и заявили о планах продолжить практику проведения "Финансового десанта" на предприятиях региона.</w:t>
      </w:r>
    </w:p>
    <w:p w14:paraId="3799C86D" w14:textId="77777777" w:rsidR="00D95AE2" w:rsidRPr="00E77D45" w:rsidRDefault="00636FA1" w:rsidP="00636FA1">
      <w:hyperlink r:id="rId15" w:history="1">
        <w:r w:rsidRPr="00E77D45">
          <w:rPr>
            <w:rStyle w:val="a3"/>
          </w:rPr>
          <w:t>https://volga.news/article/766627.html</w:t>
        </w:r>
      </w:hyperlink>
    </w:p>
    <w:p w14:paraId="21AAC11C" w14:textId="77777777" w:rsidR="00636FA1" w:rsidRPr="00E77D45" w:rsidRDefault="00636FA1" w:rsidP="00636FA1"/>
    <w:p w14:paraId="2EBF1BE6" w14:textId="77777777" w:rsidR="00111D7C" w:rsidRPr="00E77D45" w:rsidRDefault="00111D7C" w:rsidP="00111D7C">
      <w:pPr>
        <w:pStyle w:val="10"/>
      </w:pPr>
      <w:bookmarkStart w:id="53" w:name="_Toc165991074"/>
      <w:bookmarkStart w:id="54" w:name="_Toc209766072"/>
      <w:r w:rsidRPr="00E77D45">
        <w:t>Новости развития системы обязательного пенсионного страхования и страховой пенсии</w:t>
      </w:r>
      <w:bookmarkEnd w:id="33"/>
      <w:bookmarkEnd w:id="34"/>
      <w:bookmarkEnd w:id="35"/>
      <w:bookmarkEnd w:id="53"/>
      <w:bookmarkEnd w:id="54"/>
    </w:p>
    <w:p w14:paraId="749E2064" w14:textId="77777777" w:rsidR="00152365" w:rsidRPr="00E77D45" w:rsidRDefault="00152365" w:rsidP="00152365">
      <w:pPr>
        <w:pStyle w:val="2"/>
      </w:pPr>
      <w:bookmarkStart w:id="55" w:name="a4"/>
      <w:bookmarkStart w:id="56" w:name="_Toc209766073"/>
      <w:bookmarkEnd w:id="55"/>
      <w:r w:rsidRPr="00E77D45">
        <w:t>ТАСС, 25.09.2025, Пенсионеры смогут выбрать форму социальных услуг до 1 октября</w:t>
      </w:r>
      <w:bookmarkEnd w:id="56"/>
    </w:p>
    <w:p w14:paraId="714D945C" w14:textId="77777777" w:rsidR="00152365" w:rsidRPr="00E77D45" w:rsidRDefault="00152365" w:rsidP="000338A5">
      <w:pPr>
        <w:pStyle w:val="3"/>
      </w:pPr>
      <w:bookmarkStart w:id="57" w:name="_Toc209766074"/>
      <w:r w:rsidRPr="00E77D45">
        <w:t>Пенсионеры до 1 октября могут определиться с формой получения социальных услуг: натуральной или денежной. Как напомнил член комиссии Общественной палаты (ОП) РФ по общественной экспертизе законопроектов и иных нормативных актов Евгений Машаров, полная денежная компенсация в случае отказа от всех видов услуг составляет в настоящее время 1 тыс. 728 руб. в месяц, правительство ежегодно повышает сумму денежного эквивалента по уровню инфляции.</w:t>
      </w:r>
      <w:bookmarkEnd w:id="57"/>
    </w:p>
    <w:p w14:paraId="48418D53" w14:textId="77777777" w:rsidR="00152365" w:rsidRPr="00E77D45" w:rsidRDefault="00152365" w:rsidP="00152365">
      <w:r w:rsidRPr="00E77D45">
        <w:t>«Граждане, имеющие право на меры социальной поддержки, могут до 1 октября определить, в какой форме они будут получать набор социальных услуг: натуральной или денежной», - сказал Машаров.</w:t>
      </w:r>
    </w:p>
    <w:p w14:paraId="15D78564" w14:textId="77777777" w:rsidR="00152365" w:rsidRPr="00E77D45" w:rsidRDefault="00152365" w:rsidP="00152365">
      <w:r w:rsidRPr="00E77D45">
        <w:t>Он напомнил, что натуральная форма предусматривает предоставление лекарств и медицинских изделий, путевки в санаторий, бесплатного проезда на пригородных электричках, а также бесплатного проезда на междугородном транспорте к месту лечения и обратно.</w:t>
      </w:r>
    </w:p>
    <w:p w14:paraId="082517D0" w14:textId="77777777" w:rsidR="00152365" w:rsidRPr="00E77D45" w:rsidRDefault="00152365" w:rsidP="00152365">
      <w:r w:rsidRPr="00E77D45">
        <w:t>«Если же человек не планирует пользоваться перечисленными услугами, он может отказаться от них в пользу денежной компенсации», - сказал юрист.</w:t>
      </w:r>
    </w:p>
    <w:p w14:paraId="120F28CF" w14:textId="77777777" w:rsidR="00152365" w:rsidRPr="00E77D45" w:rsidRDefault="00152365" w:rsidP="00152365">
      <w:r w:rsidRPr="00E77D45">
        <w:t>Он уточнил, что до 1 октября необходимо подать заявление в Социальный фонд России (СФР) и указать способ получения по каждой услуге из набора. Сделать это можно через портал «Госуслуги», либо в самом отделении СФР или в МФЦ.</w:t>
      </w:r>
    </w:p>
    <w:p w14:paraId="6A9D410C" w14:textId="77777777" w:rsidR="00152365" w:rsidRPr="00E77D45" w:rsidRDefault="00152365" w:rsidP="00152365">
      <w:r w:rsidRPr="00E77D45">
        <w:lastRenderedPageBreak/>
        <w:t>«Выбранный вариант начнет действовать со следующего года и продолжит до тех пор, пока человек не подаст новое заявление. Если раньше заявление уже подавалось, новое не требуется», - уточнил Машаров.</w:t>
      </w:r>
    </w:p>
    <w:p w14:paraId="2DD55DE0" w14:textId="77777777" w:rsidR="00111D7C" w:rsidRPr="00E77D45" w:rsidRDefault="00152365" w:rsidP="00152365">
      <w:hyperlink r:id="rId16" w:history="1">
        <w:r w:rsidRPr="00E77D45">
          <w:rPr>
            <w:rStyle w:val="a3"/>
          </w:rPr>
          <w:t>https://tass.ru/obschestvo/25154407</w:t>
        </w:r>
      </w:hyperlink>
    </w:p>
    <w:p w14:paraId="6D7F1F28" w14:textId="77777777" w:rsidR="00152365" w:rsidRPr="00E77D45" w:rsidRDefault="00152365" w:rsidP="00152365">
      <w:pPr>
        <w:pStyle w:val="2"/>
      </w:pPr>
      <w:bookmarkStart w:id="58" w:name="a5"/>
      <w:bookmarkStart w:id="59" w:name="_Toc209766075"/>
      <w:bookmarkEnd w:id="58"/>
      <w:r w:rsidRPr="00E77D45">
        <w:t>RT, 25.09.2025, В Роскачестве разъяснили, как изменится размер пенсии при достижении 80 лет</w:t>
      </w:r>
      <w:bookmarkEnd w:id="59"/>
    </w:p>
    <w:p w14:paraId="40DB37FE" w14:textId="77777777" w:rsidR="00152365" w:rsidRPr="00E77D45" w:rsidRDefault="00152365" w:rsidP="000338A5">
      <w:pPr>
        <w:pStyle w:val="3"/>
      </w:pPr>
      <w:bookmarkStart w:id="60" w:name="_Toc209766076"/>
      <w:r w:rsidRPr="00E77D45">
        <w:t>Государство предоставляет пенсионерам различные меры поддержки, призванные компенсировать расходы и повысить уровень жизни в пожилом возрасте. Одной из значимых мер является автоматическое увеличение пенсионной выплаты по достижении 80 лет, напомнили RT в пресс-службе Роскачества.</w:t>
      </w:r>
      <w:bookmarkEnd w:id="60"/>
    </w:p>
    <w:p w14:paraId="34FFEBDB" w14:textId="77777777" w:rsidR="00152365" w:rsidRPr="00E77D45" w:rsidRDefault="00152365" w:rsidP="00152365">
      <w:r w:rsidRPr="00E77D45">
        <w:t>«Страховая пенсия по старости, которую получают большинство пенсионеров, состоит из двух компонентов», - отметили эксперты.</w:t>
      </w:r>
    </w:p>
    <w:p w14:paraId="59080F91" w14:textId="77777777" w:rsidR="00152365" w:rsidRPr="00E77D45" w:rsidRDefault="00152365" w:rsidP="00152365">
      <w:r w:rsidRPr="00E77D45">
        <w:t>Как объяснили специалисты, есть фиксированная выплата.</w:t>
      </w:r>
    </w:p>
    <w:p w14:paraId="254A13CE" w14:textId="77777777" w:rsidR="00152365" w:rsidRPr="00E77D45" w:rsidRDefault="00152365" w:rsidP="00152365">
      <w:r w:rsidRPr="00E77D45">
        <w:t>«Это гарантированная сумма, устанавливаемая государством. Её размер может увеличиваться за счёт районного коэффициента, наличия иждивенцев или инвалидности», - добавили в организации.</w:t>
      </w:r>
    </w:p>
    <w:p w14:paraId="25E68F6B" w14:textId="77777777" w:rsidR="00152365" w:rsidRPr="00E77D45" w:rsidRDefault="00152365" w:rsidP="00152365">
      <w:r w:rsidRPr="00E77D45">
        <w:t>Второй компонент - страховая часть, рассказали собеседники RT.</w:t>
      </w:r>
    </w:p>
    <w:p w14:paraId="1918BD96" w14:textId="77777777" w:rsidR="00152365" w:rsidRPr="00E77D45" w:rsidRDefault="00152365" w:rsidP="00152365">
      <w:r w:rsidRPr="00E77D45">
        <w:t>«Рассчитывается исходя из индивидуальных пенсионных коэффициентов, накопленных за время трудовой деятельности, и стоимости одного коэффициента на дату назначения пенсии», - рассказали в Роскачестве.</w:t>
      </w:r>
    </w:p>
    <w:p w14:paraId="652DE26E" w14:textId="77777777" w:rsidR="00152365" w:rsidRPr="00E77D45" w:rsidRDefault="00152365" w:rsidP="00152365">
      <w:r w:rsidRPr="00E77D45">
        <w:t>Отмечается, что при достижении 80-летнего возраста фиксированная выплата к страховой пенсии по старости увеличивается на 100%, то есть удваивается.</w:t>
      </w:r>
    </w:p>
    <w:p w14:paraId="2C5485FB" w14:textId="77777777" w:rsidR="00152365" w:rsidRPr="00E77D45" w:rsidRDefault="00152365" w:rsidP="00152365">
      <w:r w:rsidRPr="00E77D45">
        <w:t>«Пенсионерам, достигшим 80 лет и нуждающимся в постоянном постороннем уходе, также устанавливается ежемесячная надбавка на уход. Эта выплата назначается независимо от того, кто фактически осуществляет уход (родственник или социальный работник), факт совместного проживания не требуется», - заявили в пресс-службе.</w:t>
      </w:r>
    </w:p>
    <w:p w14:paraId="41A4B6DD" w14:textId="77777777" w:rsidR="00152365" w:rsidRPr="00E77D45" w:rsidRDefault="00152365" w:rsidP="00152365">
      <w:r w:rsidRPr="00E77D45">
        <w:t>Кроме того, там подчеркнули, что удвоение фиксированной выплаты касается только страховой (трудовой) пенсии по старости.</w:t>
      </w:r>
    </w:p>
    <w:p w14:paraId="67081D77" w14:textId="77777777" w:rsidR="00152365" w:rsidRPr="00E77D45" w:rsidRDefault="00152365" w:rsidP="00152365">
      <w:r w:rsidRPr="00E77D45">
        <w:t>«Подавать заявление не требуется. Перерасчёт производится автоматически на основании данных, имеющихся в Социальном фонде России (СФР). Пенсионеру не нужно обращаться в фонд. Если по достижении 80 лет размер выплаты не изменился, следует обратиться в клиентскую службу СФР для выяснения причин», - заключили в организации.</w:t>
      </w:r>
    </w:p>
    <w:p w14:paraId="3D5F4EA0" w14:textId="77777777" w:rsidR="00152365" w:rsidRPr="00E77D45" w:rsidRDefault="00152365" w:rsidP="00152365">
      <w:r w:rsidRPr="00E77D45">
        <w:t>Ранее в Совфеде разъяснили, кому положено бесплатное зубопротезирование.</w:t>
      </w:r>
    </w:p>
    <w:p w14:paraId="0C58154A" w14:textId="77777777" w:rsidR="00152365" w:rsidRPr="00E77D45" w:rsidRDefault="00152365" w:rsidP="00152365">
      <w:hyperlink r:id="rId17" w:history="1">
        <w:r w:rsidRPr="00E77D45">
          <w:rPr>
            <w:rStyle w:val="a3"/>
          </w:rPr>
          <w:t>https://russian.rt.com/russia/news/1538621-roskachestvo-pensionery-vyplaty-vozrast</w:t>
        </w:r>
      </w:hyperlink>
      <w:r w:rsidRPr="00E77D45">
        <w:t xml:space="preserve"> </w:t>
      </w:r>
    </w:p>
    <w:p w14:paraId="2A355E19" w14:textId="77777777" w:rsidR="00152365" w:rsidRPr="00E77D45" w:rsidRDefault="00152365" w:rsidP="00152365">
      <w:pPr>
        <w:pStyle w:val="2"/>
      </w:pPr>
      <w:bookmarkStart w:id="61" w:name="a6"/>
      <w:bookmarkStart w:id="62" w:name="_Toc209766077"/>
      <w:bookmarkEnd w:id="61"/>
      <w:r w:rsidRPr="00E77D45">
        <w:lastRenderedPageBreak/>
        <w:t>Лента.ру, 25.09.2025, В России сообщили о повышении пенсий в октябре</w:t>
      </w:r>
      <w:bookmarkEnd w:id="62"/>
    </w:p>
    <w:p w14:paraId="5C67B0FC" w14:textId="77777777" w:rsidR="00152365" w:rsidRPr="00E77D45" w:rsidRDefault="00152365" w:rsidP="000338A5">
      <w:pPr>
        <w:pStyle w:val="3"/>
      </w:pPr>
      <w:bookmarkStart w:id="63" w:name="_Toc209766078"/>
      <w:r w:rsidRPr="00E77D45">
        <w:t>С 1 октября пенсии военнослужащим будут проиндексированы на 7,6 процента, сообщила член комитета Госдумы по труду, социальной политике и делам ветеранов Светлана Бессараб. Об увеличении выплат депутат рассказала в беседе с «Лентой.ру».</w:t>
      </w:r>
      <w:bookmarkEnd w:id="63"/>
    </w:p>
    <w:p w14:paraId="10FD8D77" w14:textId="77777777" w:rsidR="00152365" w:rsidRPr="00E77D45" w:rsidRDefault="00152365" w:rsidP="00152365">
      <w:r w:rsidRPr="00E77D45">
        <w:t>«С октября предполагается увеличение вознаграждения военнослужащим, вознаграждения сотрудником так называемого силового блока. Кроме того, предполагается, что пенсии военнослужащим будут повышены на 7,6 процента. Также вчера стало известно, что [президент России] Владимир Путин подписал указ о повышении заработных плат отдельным категориям госслужащих и дипломатическим работникам тоже на 7,6 процента», - рассказала Бессараб.</w:t>
      </w:r>
    </w:p>
    <w:p w14:paraId="6A28C081" w14:textId="77777777" w:rsidR="00152365" w:rsidRPr="00E77D45" w:rsidRDefault="00152365" w:rsidP="00152365">
      <w:r w:rsidRPr="00E77D45">
        <w:t>Ранее стало известно, что зарплаты Путина и председателя правительства Михаила Мишустина будут проиндексированы, как и у некоторых других госслужащих, с 1 октября на 7,6 процента. Повышение произошло впервые за два года.</w:t>
      </w:r>
    </w:p>
    <w:p w14:paraId="386E107F" w14:textId="77777777" w:rsidR="00152365" w:rsidRPr="00E77D45" w:rsidRDefault="00152365" w:rsidP="00152365">
      <w:r w:rsidRPr="00E77D45">
        <w:t>Отмечается, что на те же 7,6 процента в следующем месяцев вырастут зарплаты вице-премьеров, министров, глав ведомств и других федеральных чиновников.</w:t>
      </w:r>
    </w:p>
    <w:p w14:paraId="717BA6BC" w14:textId="77777777" w:rsidR="00152365" w:rsidRPr="00E77D45" w:rsidRDefault="00152365" w:rsidP="00152365">
      <w:hyperlink r:id="rId18" w:history="1">
        <w:r w:rsidRPr="00E77D45">
          <w:rPr>
            <w:rStyle w:val="a3"/>
          </w:rPr>
          <w:t>https://lenta.ru/news/2025/09/25/povyshenii-pensiy-v-oktyabre/</w:t>
        </w:r>
      </w:hyperlink>
    </w:p>
    <w:p w14:paraId="2FB868E4" w14:textId="77777777" w:rsidR="00636FA1" w:rsidRPr="00E77D45" w:rsidRDefault="00636FA1" w:rsidP="00636FA1">
      <w:pPr>
        <w:pStyle w:val="2"/>
      </w:pPr>
      <w:bookmarkStart w:id="64" w:name="_Toc209766079"/>
      <w:r w:rsidRPr="00E77D45">
        <w:t>Клерк.ру, 25.09.2025, Самозанятые не могут платить пенсионные взносы за прошлые годы</w:t>
      </w:r>
      <w:bookmarkEnd w:id="64"/>
    </w:p>
    <w:p w14:paraId="509CD090" w14:textId="77777777" w:rsidR="00636FA1" w:rsidRPr="00E77D45" w:rsidRDefault="00636FA1" w:rsidP="000338A5">
      <w:pPr>
        <w:pStyle w:val="3"/>
      </w:pPr>
      <w:bookmarkStart w:id="65" w:name="_Toc209766080"/>
      <w:r w:rsidRPr="00E77D45">
        <w:t>Самозанятые могут увеличить размер будущей пенсии через добровольные страховые взносы в СФР, пояснила сенатор Ольга Епифанова.</w:t>
      </w:r>
      <w:bookmarkEnd w:id="65"/>
    </w:p>
    <w:p w14:paraId="2AFA0712" w14:textId="77777777" w:rsidR="00636FA1" w:rsidRPr="00E77D45" w:rsidRDefault="00636FA1" w:rsidP="00636FA1">
      <w:r w:rsidRPr="00E77D45">
        <w:t>Она напомнила, что плательщики НПД могут не платить обязательные пенсионные взносы.</w:t>
      </w:r>
    </w:p>
    <w:p w14:paraId="54EE0073" w14:textId="77777777" w:rsidR="00636FA1" w:rsidRPr="00E77D45" w:rsidRDefault="00636FA1" w:rsidP="00636FA1">
      <w:r w:rsidRPr="00E77D45">
        <w:t>«Но могут зарегистрироваться в СФР и вносить ежегодные добровольные платежи. Это можно сделать, например, через приложение "Мой налог"», — сказала Епифанова.</w:t>
      </w:r>
    </w:p>
    <w:p w14:paraId="49941D7C" w14:textId="77777777" w:rsidR="00636FA1" w:rsidRPr="00E77D45" w:rsidRDefault="00636FA1" w:rsidP="00636FA1">
      <w:r w:rsidRPr="00E77D45">
        <w:t>Минимальная сумма взноса в 2025 году составляет около 59 тыс. рублей: это дает один год страхового стажа и почти один пенсионный коэффициент.</w:t>
      </w:r>
    </w:p>
    <w:p w14:paraId="523BF27E" w14:textId="77777777" w:rsidR="00636FA1" w:rsidRPr="00E77D45" w:rsidRDefault="00636FA1" w:rsidP="00636FA1">
      <w:r w:rsidRPr="00E77D45">
        <w:t>Внести добровольные взносы можно до 31 декабря этого года. А заплатить взносы за прошедший период невозможно, предупредила сенатор.</w:t>
      </w:r>
    </w:p>
    <w:p w14:paraId="60D29A72" w14:textId="77777777" w:rsidR="00636FA1" w:rsidRPr="00E77D45" w:rsidRDefault="00636FA1" w:rsidP="00636FA1">
      <w:r w:rsidRPr="00E77D45">
        <w:t>Ранее глава Минэкономики пообещал, что изменений в режиме НПД не будет до 2028 года.</w:t>
      </w:r>
    </w:p>
    <w:p w14:paraId="0A7BFCFB" w14:textId="77777777" w:rsidR="00636FA1" w:rsidRPr="00E77D45" w:rsidRDefault="00636FA1" w:rsidP="00636FA1">
      <w:hyperlink r:id="rId19" w:history="1">
        <w:r w:rsidRPr="00E77D45">
          <w:rPr>
            <w:rStyle w:val="a3"/>
          </w:rPr>
          <w:t>https://www.klerk.ru/buh/news/662859/</w:t>
        </w:r>
      </w:hyperlink>
      <w:r w:rsidRPr="00E77D45">
        <w:t xml:space="preserve"> </w:t>
      </w:r>
    </w:p>
    <w:p w14:paraId="51A4DC6F" w14:textId="77777777" w:rsidR="00152365" w:rsidRPr="00E77D45" w:rsidRDefault="00152365" w:rsidP="00152365">
      <w:pPr>
        <w:pStyle w:val="2"/>
      </w:pPr>
      <w:bookmarkStart w:id="66" w:name="_Toc209766081"/>
      <w:r w:rsidRPr="00E77D45">
        <w:lastRenderedPageBreak/>
        <w:t>PensNews, 25.09.2025, Осенняя прибавка к пенсии: разбираемся, кому и сколько добавят с октября</w:t>
      </w:r>
      <w:bookmarkEnd w:id="66"/>
    </w:p>
    <w:p w14:paraId="3CA97174" w14:textId="77777777" w:rsidR="00152365" w:rsidRPr="00E77D45" w:rsidRDefault="00152365" w:rsidP="000338A5">
      <w:pPr>
        <w:pStyle w:val="3"/>
      </w:pPr>
      <w:bookmarkStart w:id="67" w:name="_Toc209766082"/>
      <w:r w:rsidRPr="00E77D45">
        <w:t>Осень принесет дополнительный доход некоторым категориям пенсионеров. Рассказываем просто и без бюрократических сложностей, кто получит повышение и на какие суммы можно рассчитывать.</w:t>
      </w:r>
      <w:bookmarkEnd w:id="67"/>
    </w:p>
    <w:p w14:paraId="4B7254E5" w14:textId="77777777" w:rsidR="00152365" w:rsidRPr="00E77D45" w:rsidRDefault="00152365" w:rsidP="00152365">
      <w:r w:rsidRPr="00E77D45">
        <w:t>Военные пенсионеры: индексация на 7,6%</w:t>
      </w:r>
    </w:p>
    <w:p w14:paraId="7C2FA24A" w14:textId="77777777" w:rsidR="00152365" w:rsidRPr="00E77D45" w:rsidRDefault="00152365" w:rsidP="00152365">
      <w:r w:rsidRPr="00E77D45">
        <w:t>С 1 октября повышение коснется тех, кто служил в армии или силовых структурах. Их пенсии вырастут на 7,6%. Речь идет о бывших сотрудниках Минобороны, МВД, Росгвардии, ФСБ, МЧС и других ведомств.</w:t>
      </w:r>
    </w:p>
    <w:p w14:paraId="4A71ED90" w14:textId="77777777" w:rsidR="00152365" w:rsidRPr="00E77D45" w:rsidRDefault="00152365" w:rsidP="00152365">
      <w:r w:rsidRPr="00E77D45">
        <w:t>Почему именно такая цифра? Размер военной пенсии напрямую зависит от действующих окладов военнослужащих. Так государство старается поддерживать паритет между теми, кто служит сейчас, и теми, кто уже на заслуженном отдыхе.</w:t>
      </w:r>
    </w:p>
    <w:p w14:paraId="0FB390BF" w14:textId="77777777" w:rsidR="00152365" w:rsidRPr="00E77D45" w:rsidRDefault="00152365" w:rsidP="00152365">
      <w:r w:rsidRPr="00E77D45">
        <w:t>Гражданские пенсионеры: прибавка для юбиляров</w:t>
      </w:r>
    </w:p>
    <w:p w14:paraId="76C4A448" w14:textId="77777777" w:rsidR="00152365" w:rsidRPr="00E77D45" w:rsidRDefault="00152365" w:rsidP="00152365">
      <w:r w:rsidRPr="00E77D45">
        <w:t>Большинство гражданских пенсионеров уже получили индексацию в этом году - в январе и апреле. Однако в октябре есть важное исключение.</w:t>
      </w:r>
    </w:p>
    <w:p w14:paraId="70DF677F" w14:textId="77777777" w:rsidR="00152365" w:rsidRPr="00E77D45" w:rsidRDefault="00152365" w:rsidP="00152365">
      <w:r w:rsidRPr="00E77D45">
        <w:t>Автоматическая прибавка ждет тех, кому в сентябре исполнилось 80 лет или кто получил I группу инвалидности. Им увеличивается фиксированная выплата к страховой пенсии. Например, при пенсии в 40 000 рублей прибавка составит более 10 000 рублей. Плюс, положена надбавка за уход - около 1300 рублей. Оформлять ничего не нужно, все начислят автоматически.</w:t>
      </w:r>
    </w:p>
    <w:p w14:paraId="45927164" w14:textId="77777777" w:rsidR="00152365" w:rsidRPr="00E77D45" w:rsidRDefault="00152365" w:rsidP="00152365">
      <w:r w:rsidRPr="00E77D45">
        <w:t>Праздничные выплаты ко Дню пожилого человека</w:t>
      </w:r>
    </w:p>
    <w:p w14:paraId="1E14E5B8" w14:textId="77777777" w:rsidR="00152365" w:rsidRPr="00E77D45" w:rsidRDefault="00152365" w:rsidP="00152365">
      <w:r w:rsidRPr="00E77D45">
        <w:t xml:space="preserve">Хотя единой федеральной выплаты к 1 октября нет, многие регионы поддерживают пенсионеров самостоятельно. Деньги получат жители: </w:t>
      </w:r>
    </w:p>
    <w:p w14:paraId="22BD75E6" w14:textId="77777777" w:rsidR="00152365" w:rsidRPr="00E77D45" w:rsidRDefault="00152365" w:rsidP="00152365">
      <w:r w:rsidRPr="00E77D45">
        <w:t>•</w:t>
      </w:r>
      <w:r w:rsidRPr="00E77D45">
        <w:tab/>
        <w:t xml:space="preserve">Ямало-Ненецкого АО - 1122 рубля (мужчинам от 60 лет, женщинам от 55). </w:t>
      </w:r>
    </w:p>
    <w:p w14:paraId="5960B8EB" w14:textId="77777777" w:rsidR="00152365" w:rsidRPr="00E77D45" w:rsidRDefault="00152365" w:rsidP="00152365">
      <w:r w:rsidRPr="00E77D45">
        <w:t>•</w:t>
      </w:r>
      <w:r w:rsidRPr="00E77D45">
        <w:tab/>
        <w:t xml:space="preserve">Ненецкого автономного округа - 5000 рублей (тем, кто старше 70 лет и живет в регионе не менее 15 лет). </w:t>
      </w:r>
    </w:p>
    <w:p w14:paraId="6EA2EA55" w14:textId="77777777" w:rsidR="00152365" w:rsidRPr="00E77D45" w:rsidRDefault="00152365" w:rsidP="00152365">
      <w:r w:rsidRPr="00E77D45">
        <w:t>•</w:t>
      </w:r>
      <w:r w:rsidRPr="00E77D45">
        <w:tab/>
        <w:t xml:space="preserve">Приморского края - 1000 рублей. </w:t>
      </w:r>
    </w:p>
    <w:p w14:paraId="7B04AC59" w14:textId="77777777" w:rsidR="00152365" w:rsidRPr="00E77D45" w:rsidRDefault="00152365" w:rsidP="00152365">
      <w:r w:rsidRPr="00E77D45">
        <w:t>•</w:t>
      </w:r>
      <w:r w:rsidRPr="00E77D45">
        <w:tab/>
        <w:t xml:space="preserve">Челябинской области - 800 рублей. </w:t>
      </w:r>
    </w:p>
    <w:p w14:paraId="7D54BAB4" w14:textId="77777777" w:rsidR="00152365" w:rsidRPr="00E77D45" w:rsidRDefault="00152365" w:rsidP="00152365">
      <w:r w:rsidRPr="00E77D45">
        <w:t>•</w:t>
      </w:r>
      <w:r w:rsidRPr="00E77D45">
        <w:tab/>
        <w:t xml:space="preserve">Рязанской области - 539 рублей (пенсионерам старше 90 лет). </w:t>
      </w:r>
    </w:p>
    <w:p w14:paraId="368B8CA5" w14:textId="77777777" w:rsidR="00152365" w:rsidRPr="00E77D45" w:rsidRDefault="00152365" w:rsidP="00152365">
      <w:r w:rsidRPr="00E77D45">
        <w:t>Важно: Узнать, предусмотрена ли доплата в вашем регионе, можно в местном отделе соцзащиты. Обычно деньги перечисляют автоматически вместе с пенсией.</w:t>
      </w:r>
    </w:p>
    <w:p w14:paraId="229F5628" w14:textId="77777777" w:rsidR="00152365" w:rsidRPr="00E77D45" w:rsidRDefault="00152365" w:rsidP="00152365">
      <w:r w:rsidRPr="00E77D45">
        <w:t>Что делать, чтобы пенсия была больше?</w:t>
      </w:r>
    </w:p>
    <w:p w14:paraId="55B9098E" w14:textId="77777777" w:rsidR="00152365" w:rsidRPr="00E77D45" w:rsidRDefault="00152365" w:rsidP="00152365">
      <w:r w:rsidRPr="00E77D45">
        <w:t xml:space="preserve">Государственная индексация помогает, но для комфортной жизни на пенсии часто этого недостаточно. Эксперты советуют думать о будущем доходе заранее. Вот работающие способы: </w:t>
      </w:r>
    </w:p>
    <w:p w14:paraId="36B0824D" w14:textId="77777777" w:rsidR="00152365" w:rsidRPr="00E77D45" w:rsidRDefault="00152365" w:rsidP="00152365">
      <w:r w:rsidRPr="00E77D45">
        <w:t>1.</w:t>
      </w:r>
      <w:r w:rsidRPr="00E77D45">
        <w:tab/>
        <w:t xml:space="preserve">Официальная зарплата. Чем выше ваша «белая» зарплата сейчас, тем больше будут пенсионные баллы и итоговая выплата. </w:t>
      </w:r>
    </w:p>
    <w:p w14:paraId="2C838529" w14:textId="77777777" w:rsidR="00152365" w:rsidRPr="00E77D45" w:rsidRDefault="00152365" w:rsidP="00152365">
      <w:r w:rsidRPr="00E77D45">
        <w:t>2.</w:t>
      </w:r>
      <w:r w:rsidRPr="00E77D45">
        <w:tab/>
        <w:t xml:space="preserve">Добровольные взносы. Можно самостоятельно покупать дополнительные пенсионные коэффициенты (ИПК). </w:t>
      </w:r>
    </w:p>
    <w:p w14:paraId="4C9850C8" w14:textId="77777777" w:rsidR="00152365" w:rsidRPr="00E77D45" w:rsidRDefault="00152365" w:rsidP="00152365">
      <w:r w:rsidRPr="00E77D45">
        <w:lastRenderedPageBreak/>
        <w:t>3.</w:t>
      </w:r>
      <w:r w:rsidRPr="00E77D45">
        <w:tab/>
        <w:t xml:space="preserve">Северный стаж. Работа в районах Крайнего Севера дает значительную прибавку к фиксированной выплате. </w:t>
      </w:r>
    </w:p>
    <w:p w14:paraId="0A5FEF29" w14:textId="77777777" w:rsidR="00152365" w:rsidRPr="00E77D45" w:rsidRDefault="00152365" w:rsidP="00152365">
      <w:r w:rsidRPr="00E77D45">
        <w:t>4.</w:t>
      </w:r>
      <w:r w:rsidRPr="00E77D45">
        <w:tab/>
        <w:t xml:space="preserve">Программа долгосрочных сбережений (ПДС). Новый государственный инструмент, где ваши взносы софинансируются из бюджета (можно получить до 36 000 рублей в год). Это хороший способ создать личный капитал к пенсии. </w:t>
      </w:r>
    </w:p>
    <w:p w14:paraId="1D66BDF4" w14:textId="77777777" w:rsidR="00152365" w:rsidRPr="00E77D45" w:rsidRDefault="00152365" w:rsidP="00152365">
      <w:r w:rsidRPr="00E77D45">
        <w:t>5.</w:t>
      </w:r>
      <w:r w:rsidRPr="00E77D45">
        <w:tab/>
        <w:t xml:space="preserve">Поздний выход на пенсию. Отсрочка всего на несколько лет может существенно увеличить размер ежемесячных выплат. </w:t>
      </w:r>
    </w:p>
    <w:p w14:paraId="09920D1D" w14:textId="77777777" w:rsidR="00152365" w:rsidRPr="00E77D45" w:rsidRDefault="00152365" w:rsidP="00152365">
      <w:r w:rsidRPr="00E77D45">
        <w:t>Главное: Не полагайтесь только на государство. Активное планирование своего будущего - самый надежный способ сохранить привычный уровень жизни в зрелом возрасте.</w:t>
      </w:r>
    </w:p>
    <w:p w14:paraId="430DD259" w14:textId="77777777" w:rsidR="00152365" w:rsidRPr="00E77D45" w:rsidRDefault="00152365" w:rsidP="00152365">
      <w:hyperlink r:id="rId20" w:history="1">
        <w:r w:rsidRPr="00E77D45">
          <w:rPr>
            <w:rStyle w:val="a3"/>
          </w:rPr>
          <w:t>https://pensnews.ru/news/18026</w:t>
        </w:r>
      </w:hyperlink>
    </w:p>
    <w:p w14:paraId="044B7EBF" w14:textId="77777777" w:rsidR="00D12C12" w:rsidRPr="00E77D45" w:rsidRDefault="00D12C12" w:rsidP="00D12C12">
      <w:pPr>
        <w:pStyle w:val="2"/>
      </w:pPr>
      <w:bookmarkStart w:id="68" w:name="_Toc209766083"/>
      <w:r w:rsidRPr="00E77D45">
        <w:t>АиФ, 25.09.2025, Эксперт Финогенова рассказала, у кого вырастут зарплаты и пенсии с октября</w:t>
      </w:r>
      <w:bookmarkEnd w:id="68"/>
    </w:p>
    <w:p w14:paraId="5F4A13C4" w14:textId="77777777" w:rsidR="00D12C12" w:rsidRPr="00E77D45" w:rsidRDefault="00D12C12" w:rsidP="000338A5">
      <w:pPr>
        <w:pStyle w:val="3"/>
      </w:pPr>
      <w:bookmarkStart w:id="69" w:name="_Toc209766084"/>
      <w:r w:rsidRPr="00E77D45">
        <w:t>Традиционно с 1 октября происходит индексация зарплат отдельным категориям бюджетников. Повышение на 7,6% базовых окладов планируется только тем из них, чья зарплата выплачивается напрямую из федерального бюджета, а не из региональных или местных. Об этом spb.aif.ru рассказала профессор кафедры государственных и муниципальных финансов РЭУ им. Г.В. Плеханова Юлия Финогенова.</w:t>
      </w:r>
      <w:bookmarkEnd w:id="69"/>
    </w:p>
    <w:p w14:paraId="37E530C1" w14:textId="77777777" w:rsidR="00D12C12" w:rsidRPr="00E77D45" w:rsidRDefault="00D12C12" w:rsidP="00D12C12">
      <w:r w:rsidRPr="00E77D45">
        <w:t>В число петербуржцев, кого коснется повышение, входят сотрудники федеральных казенных, бюджетных и автономных учреждений, работники федеральных государственных органов, гражданский персонал воинских частей, сотрудники учреждений федеральных органов исполнительной власти с военной или приравненной к ней службой.</w:t>
      </w:r>
    </w:p>
    <w:p w14:paraId="6E8C1AD3" w14:textId="77777777" w:rsidR="00D12C12" w:rsidRPr="00E77D45" w:rsidRDefault="00D12C12" w:rsidP="00D12C12">
      <w:r w:rsidRPr="00E77D45">
        <w:t>«Например, повышение затронет сотрудников МЧС, уголовно-исполнительной структуры (ФСИН), полиции, таможенной службы, руководителей органов федеральной фельдъегерской связи, работников Росгвардии, имеющим специальные звания и звания полиции, а также судебных приставов и военных контрактников (согласно воинским должностям и воинским званиям), военнослужащих-призывников (по воинским званиям) и еще ряда категорий», - объяснила эксперт.</w:t>
      </w:r>
    </w:p>
    <w:p w14:paraId="0FEE1222" w14:textId="77777777" w:rsidR="00D12C12" w:rsidRPr="00E77D45" w:rsidRDefault="00D12C12" w:rsidP="00D12C12">
      <w:r w:rsidRPr="00E77D45">
        <w:t>Она напомнила, что с 1 октября вырастут не только зарплаты, но и пенсии за выслугу лет военным пенсионерам. Они увеличатся на 7,6%. Повышение также коснется военных пенсий по потере кормильца и по инвалидности.</w:t>
      </w:r>
    </w:p>
    <w:p w14:paraId="3B3A5108" w14:textId="77777777" w:rsidR="00D12C12" w:rsidRPr="00E77D45" w:rsidRDefault="00D12C12" w:rsidP="00D12C12">
      <w:r w:rsidRPr="00E77D45">
        <w:t>«При этом надо учитывать, что пенсия военного пенсионера зависит от ряда факторов: размера надбавок за выслугу лет, размера оклада согласно званию и должности. В 2025 году размер понижающего коэффициента к величине денежного довольствия, которое учитывается при начислении пенсии, составляет 89,83%», - отметила Финогенова.</w:t>
      </w:r>
    </w:p>
    <w:p w14:paraId="47437FF7" w14:textId="77777777" w:rsidR="00D12C12" w:rsidRPr="00E77D45" w:rsidRDefault="00D12C12" w:rsidP="00D12C12">
      <w:hyperlink r:id="rId21" w:history="1">
        <w:r w:rsidRPr="00E77D45">
          <w:rPr>
            <w:rStyle w:val="a3"/>
          </w:rPr>
          <w:t>https://spb.aif.ru/society/ekspert-finogenova-rasskazala-u-kogo-vyrastut-zarplaty-i-pensii-s-oktyabrya</w:t>
        </w:r>
      </w:hyperlink>
      <w:r w:rsidRPr="00E77D45">
        <w:t xml:space="preserve"> </w:t>
      </w:r>
    </w:p>
    <w:p w14:paraId="0390FB54" w14:textId="77777777" w:rsidR="0058023A" w:rsidRPr="00E77D45" w:rsidRDefault="0058023A" w:rsidP="0058023A">
      <w:pPr>
        <w:pStyle w:val="2"/>
      </w:pPr>
      <w:bookmarkStart w:id="70" w:name="_Toc209766085"/>
      <w:r w:rsidRPr="00E77D45">
        <w:lastRenderedPageBreak/>
        <w:t>Подмосковье сегодня, 25.09.2025, Сразу две выплаты: сроки перечисления пенсий могут сдвинуться в ноябре из-за праздников</w:t>
      </w:r>
      <w:bookmarkEnd w:id="70"/>
    </w:p>
    <w:p w14:paraId="6C067BC3" w14:textId="77777777" w:rsidR="0058023A" w:rsidRPr="00E77D45" w:rsidRDefault="0058023A" w:rsidP="000338A5">
      <w:pPr>
        <w:pStyle w:val="3"/>
      </w:pPr>
      <w:bookmarkStart w:id="71" w:name="_Toc209766086"/>
      <w:r w:rsidRPr="00E77D45">
        <w:t>В ноябре россияне будут отдыхать сразу три дня — со 2 по 4 ноября. Как в эти дни будет выплачиваться пенсия, интернет-изданию «Подмосковье сегодня» рассказала профессор кафедры государственных и муниципальных финансов РЭУ им. Г. В. Плеханова Наталья Проданова.</w:t>
      </w:r>
      <w:bookmarkEnd w:id="71"/>
    </w:p>
    <w:p w14:paraId="4FC6D529" w14:textId="77777777" w:rsidR="0058023A" w:rsidRPr="00E77D45" w:rsidRDefault="0058023A" w:rsidP="0058023A">
      <w:r w:rsidRPr="00E77D45">
        <w:t>Эксперт отметила, что в праздничные дни ни банки, ни государственные учреждения работать не будут, поэтому выплаты пенсий могут быть перенесены на более ранние сроки.</w:t>
      </w:r>
    </w:p>
    <w:p w14:paraId="19EC6056" w14:textId="77777777" w:rsidR="0058023A" w:rsidRPr="00E77D45" w:rsidRDefault="0058023A" w:rsidP="0058023A">
      <w:r w:rsidRPr="00E77D45">
        <w:t>«Как мы знаем, в праздничные дни график пенсий может меняться для того, чтобы наши пенсионеры не зависели от задержек с выплатами из-за нерабочих дней. Так, если стандартная дата выплаты выпадает на праздник или выходной, пенсия выплачивается досрочно — обычно в последний рабочий день перед праздниками», — пояснила экономист интернет-изданию «Подмосковье сегодня».</w:t>
      </w:r>
    </w:p>
    <w:p w14:paraId="1C387FF0" w14:textId="77777777" w:rsidR="0058023A" w:rsidRPr="00E77D45" w:rsidRDefault="0058023A" w:rsidP="0058023A">
      <w:r w:rsidRPr="00E77D45">
        <w:t>Поэтому, если Соцфонд решит выплатить пенсии раньше, в октябре пенсионеры получат сразу две суммы: пенсию за октябрь — в привычные сроки, и пенсию за ноябрь — 31 числа этого же месяца.</w:t>
      </w:r>
    </w:p>
    <w:p w14:paraId="3E90D29C" w14:textId="77777777" w:rsidR="0058023A" w:rsidRPr="00E77D45" w:rsidRDefault="0058023A" w:rsidP="0058023A">
      <w:r w:rsidRPr="00E77D45">
        <w:t>«Это касается только тех пенсионеров, у которых обычная дата перечисления пенсий приходится на первые числа месяца. В остальных случаях пенсия придет в привычные сроки», — добавила Проданова.</w:t>
      </w:r>
    </w:p>
    <w:p w14:paraId="54EC7BE5" w14:textId="77777777" w:rsidR="0058023A" w:rsidRPr="00E77D45" w:rsidRDefault="0058023A" w:rsidP="0058023A">
      <w:hyperlink r:id="rId22" w:history="1">
        <w:r w:rsidRPr="00E77D45">
          <w:rPr>
            <w:rStyle w:val="a3"/>
          </w:rPr>
          <w:t>https://mosregtoday.ru/news/interesnoe/srazu-dve-vyplaty-sroki-perechislenija-pensij-mogut-sdvinutsja-v-nojabre-iz-za-prazdnikov/</w:t>
        </w:r>
      </w:hyperlink>
      <w:r w:rsidRPr="00E77D45">
        <w:t xml:space="preserve"> </w:t>
      </w:r>
    </w:p>
    <w:p w14:paraId="0F59D623" w14:textId="77777777" w:rsidR="00E30A63" w:rsidRPr="00E77D45" w:rsidRDefault="00E30A63" w:rsidP="00E30A63">
      <w:pPr>
        <w:pStyle w:val="2"/>
      </w:pPr>
      <w:bookmarkStart w:id="72" w:name="_Toc209766087"/>
      <w:r w:rsidRPr="00E77D45">
        <w:t>Финансы Mail, 25.09.2025, Эксперт раскрыла, какую пенсию получают индивидуальные предприниматели</w:t>
      </w:r>
      <w:bookmarkEnd w:id="72"/>
    </w:p>
    <w:p w14:paraId="0478BD4F" w14:textId="77777777" w:rsidR="00E30A63" w:rsidRPr="00E77D45" w:rsidRDefault="00E30A63" w:rsidP="000338A5">
      <w:pPr>
        <w:pStyle w:val="3"/>
      </w:pPr>
      <w:bookmarkStart w:id="73" w:name="_Toc209766088"/>
      <w:r w:rsidRPr="00E77D45">
        <w:t>Индивидуальные предприниматели (ИП) имеют право на получение пенсии на общих основаниях, как и остальные граждане, рассказала директор юридической группы «Яковлев и Партнеры» Мария Яковлева.</w:t>
      </w:r>
      <w:bookmarkEnd w:id="73"/>
    </w:p>
    <w:p w14:paraId="270322D8" w14:textId="77777777" w:rsidR="00E30A63" w:rsidRPr="00E77D45" w:rsidRDefault="00E30A63" w:rsidP="00E30A63">
      <w:r w:rsidRPr="00E77D45">
        <w:t>Пенсионное обеспечение ИП обеспечивается через систему обязательного пенсионного страхования, в которую они должны вносить страховые взносы.</w:t>
      </w:r>
    </w:p>
    <w:p w14:paraId="3E5C7337" w14:textId="77777777" w:rsidR="00E30A63" w:rsidRPr="00E77D45" w:rsidRDefault="00E30A63" w:rsidP="00E30A63">
      <w:r w:rsidRPr="00E77D45">
        <w:t>Как и наемные работники, индивидуальные предприниматели имеют право на два вида пенсий: страховую и накопительную.</w:t>
      </w:r>
    </w:p>
    <w:p w14:paraId="7BBCC80A" w14:textId="77777777" w:rsidR="00E30A63" w:rsidRPr="00E77D45" w:rsidRDefault="00E30A63" w:rsidP="00E30A63">
      <w:r w:rsidRPr="00E77D45">
        <w:t>Страховая пенсия назначается по достижении пенсионного возраста при наличии необходимого страхового стажа и количества пенсионных коэффициентов.</w:t>
      </w:r>
    </w:p>
    <w:p w14:paraId="14531747" w14:textId="77777777" w:rsidR="00E30A63" w:rsidRPr="00E77D45" w:rsidRDefault="00E30A63" w:rsidP="00E30A63">
      <w:r w:rsidRPr="00E77D45">
        <w:t>Накопительная пенсия формируется из страховых взносов, уплачиваемых ИП в Социальный фонд России, и инвестиционного дохода от их размещения. Накопительная часть может быть назначена независимо от страховой пенсии при достижении пенсионного возраста.</w:t>
      </w:r>
    </w:p>
    <w:p w14:paraId="52B0CB25" w14:textId="77777777" w:rsidR="00E30A63" w:rsidRPr="00E77D45" w:rsidRDefault="00E30A63" w:rsidP="00E30A63">
      <w:r w:rsidRPr="00E77D45">
        <w:t xml:space="preserve">«ИП обязаны уплачивать страховые взносы в Социальный фонд, которые включают фиксированный платеж и дополнительный взнос в зависимости от дохода. На 2024 год </w:t>
      </w:r>
      <w:r w:rsidRPr="00E77D45">
        <w:lastRenderedPageBreak/>
        <w:t>фиксированный платеж составляет около 40 874 рублей в год. В случае, если доход ИП превышает 300 тысяч рублей, взимается дополнительный взнос в размере 1% от суммы, превышающей этот порог», — разъяснила юрист.</w:t>
      </w:r>
    </w:p>
    <w:p w14:paraId="636E27CD" w14:textId="77777777" w:rsidR="00E30A63" w:rsidRPr="00E77D45" w:rsidRDefault="00E30A63" w:rsidP="00E30A63">
      <w:r w:rsidRPr="00E77D45">
        <w:t>Для получения страховой пенсии ИП должны:</w:t>
      </w:r>
    </w:p>
    <w:p w14:paraId="13F9C9C1" w14:textId="77777777" w:rsidR="00E30A63" w:rsidRPr="00E77D45" w:rsidRDefault="00E30A63" w:rsidP="00E30A63">
      <w:r w:rsidRPr="00E77D45">
        <w:t xml:space="preserve">    достичь установленного пенсионного возраста.</w:t>
      </w:r>
    </w:p>
    <w:p w14:paraId="70BDA243" w14:textId="77777777" w:rsidR="00E30A63" w:rsidRPr="00E77D45" w:rsidRDefault="00E30A63" w:rsidP="00E30A63">
      <w:r w:rsidRPr="00E77D45">
        <w:t xml:space="preserve">    иметь необходимый страховой стаж (15 лет).</w:t>
      </w:r>
    </w:p>
    <w:p w14:paraId="3606EA8A" w14:textId="77777777" w:rsidR="00E30A63" w:rsidRPr="00E77D45" w:rsidRDefault="00E30A63" w:rsidP="00E30A63">
      <w:r w:rsidRPr="00E77D45">
        <w:t xml:space="preserve">    накопить необходимое количество пенсионных баллов (30).</w:t>
      </w:r>
    </w:p>
    <w:p w14:paraId="42606FE6" w14:textId="77777777" w:rsidR="00E30A63" w:rsidRPr="00E77D45" w:rsidRDefault="00E30A63" w:rsidP="00E30A63">
      <w:r w:rsidRPr="00E77D45">
        <w:t>Размер страховой пенсии зависит от количества накопленных пенсионных баллов и их стоимости на момент выхода на пенсию. На 2024 год стоимость одного пенсионного балла составляет 123,77 рублей. Накопительная пенсия зависит от суммы накопленных средств и инвестиционного дохода.</w:t>
      </w:r>
    </w:p>
    <w:p w14:paraId="08B19423" w14:textId="77777777" w:rsidR="00E30A63" w:rsidRPr="00E77D45" w:rsidRDefault="00E30A63" w:rsidP="00E30A63">
      <w:r w:rsidRPr="00E77D45">
        <w:t>Важно также учитывать, что возможность выбора управляющей компании или негосударственного пенсионного фонда для управления накопительной частью пенсии может влиять на размер накопительной пенсии.</w:t>
      </w:r>
    </w:p>
    <w:p w14:paraId="1F8CC46E" w14:textId="77777777" w:rsidR="00E30A63" w:rsidRPr="00E77D45" w:rsidRDefault="00E30A63" w:rsidP="00E30A63">
      <w:r w:rsidRPr="00E77D45">
        <w:t>При недостаточном страховом стаже или количестве пенсионных баллов пенсия может быть назначена позже или в минимальном размере, рассказала Мария Яковлева.</w:t>
      </w:r>
    </w:p>
    <w:p w14:paraId="76586EE6" w14:textId="77777777" w:rsidR="00E30A63" w:rsidRPr="00E77D45" w:rsidRDefault="00E30A63" w:rsidP="00E30A63">
      <w:hyperlink r:id="rId23" w:history="1">
        <w:r w:rsidRPr="00E77D45">
          <w:rPr>
            <w:rStyle w:val="a3"/>
          </w:rPr>
          <w:t>https://finance.mail.ru/amp/2025-09-25/ekspert-raskryl-kakuyu-pensiyu-poluchayut-individualnye-predprinimateli-61876392/</w:t>
        </w:r>
      </w:hyperlink>
      <w:r w:rsidRPr="00E77D45">
        <w:t xml:space="preserve"> </w:t>
      </w:r>
    </w:p>
    <w:p w14:paraId="39A35D93" w14:textId="77777777" w:rsidR="00E30A63" w:rsidRPr="00E77D45" w:rsidRDefault="00E30A63" w:rsidP="00E30A63">
      <w:pPr>
        <w:pStyle w:val="2"/>
      </w:pPr>
      <w:bookmarkStart w:id="74" w:name="_Toc209766089"/>
      <w:r w:rsidRPr="00E77D45">
        <w:t>Конкурент, 25.09.2025, С 2026-го пенсионеры заживут: пенсии будут выплачивать по новым правилам и дважды</w:t>
      </w:r>
      <w:bookmarkEnd w:id="74"/>
    </w:p>
    <w:p w14:paraId="4B499928" w14:textId="77777777" w:rsidR="00E30A63" w:rsidRPr="00E77D45" w:rsidRDefault="00E30A63" w:rsidP="000338A5">
      <w:pPr>
        <w:pStyle w:val="3"/>
      </w:pPr>
      <w:bookmarkStart w:id="75" w:name="_Toc209766090"/>
      <w:r w:rsidRPr="00E77D45">
        <w:t>В ближайшие три года Российская Федерация планирует выделить значительные средства на выполнение своих социальных обязательств перед гражданами.</w:t>
      </w:r>
      <w:bookmarkEnd w:id="75"/>
    </w:p>
    <w:p w14:paraId="61857BAE" w14:textId="77777777" w:rsidR="00E30A63" w:rsidRPr="00E77D45" w:rsidRDefault="00E30A63" w:rsidP="00E30A63">
      <w:r w:rsidRPr="00E77D45">
        <w:t>Общая сумма составит около 60 трлн руб. Как отметил премьер-министр Михаил Мишустин, более половины этих средств будет направлено на пенсионное обеспечение, включая регулярную индексацию пенсий.</w:t>
      </w:r>
    </w:p>
    <w:p w14:paraId="58E6AE7B" w14:textId="77777777" w:rsidR="00E30A63" w:rsidRPr="00E77D45" w:rsidRDefault="00E30A63" w:rsidP="00E30A63">
      <w:r w:rsidRPr="00E77D45">
        <w:t>Глава правительства подчеркнул, что защита пенсионеров, людей с ограниченными возможностями здоровья, ветеранов и семей с детьми является приоритетом, определенным президентом страны. Поддержка этих категорий граждан осуществляется в том числе через Социальный фонд.</w:t>
      </w:r>
    </w:p>
    <w:p w14:paraId="24C09095" w14:textId="77777777" w:rsidR="00E30A63" w:rsidRPr="00E77D45" w:rsidRDefault="00E30A63" w:rsidP="00E30A63">
      <w:r w:rsidRPr="00E77D45">
        <w:t>Помимо пенсионных выплат, предусмотрены средства на поддержку семей с детьми, а также на оказание помощи участникам специальной военной операции и их семьям. Кроме того, будет выделено финансирование для реализации пилотного проекта, направленного на комплексную реабилитацию и абилитацию детей с ограничениями по здоровью.</w:t>
      </w:r>
    </w:p>
    <w:p w14:paraId="0A776D30" w14:textId="77777777" w:rsidR="00E30A63" w:rsidRPr="00E77D45" w:rsidRDefault="00E30A63" w:rsidP="00E30A63">
      <w:r w:rsidRPr="00E77D45">
        <w:t>Россия в 2026 г. перейдет на двухэтапную индексацию страховых пенсий: с 1 февраля выплаты увеличат на размер инфляции, а с 1 апреля – в зависимости от доходов Социального фонда России. В 2025 г. индексация страховых пенсий составила 9,5%. Социальные пенсии выросли на 14,75%.</w:t>
      </w:r>
    </w:p>
    <w:p w14:paraId="22A481BD" w14:textId="77777777" w:rsidR="00E30A63" w:rsidRPr="00E77D45" w:rsidRDefault="00E30A63" w:rsidP="00E30A63">
      <w:hyperlink r:id="rId24" w:history="1">
        <w:r w:rsidRPr="00E77D45">
          <w:rPr>
            <w:rStyle w:val="a3"/>
          </w:rPr>
          <w:t>https://konkurent.ru/article/80892</w:t>
        </w:r>
      </w:hyperlink>
      <w:r w:rsidRPr="00E77D45">
        <w:t xml:space="preserve"> </w:t>
      </w:r>
    </w:p>
    <w:p w14:paraId="1C11E516" w14:textId="77777777" w:rsidR="00C10787" w:rsidRPr="00E77D45" w:rsidRDefault="00C10787" w:rsidP="00C10787">
      <w:pPr>
        <w:pStyle w:val="2"/>
      </w:pPr>
      <w:bookmarkStart w:id="76" w:name="_Toc209766091"/>
      <w:r w:rsidRPr="00E77D45">
        <w:lastRenderedPageBreak/>
        <w:t>Конкурент, 25.09.2025, И работающим, и неработающим. Пенсионеров обрадовали прибавкой в 2900 рублей с октября</w:t>
      </w:r>
      <w:bookmarkEnd w:id="76"/>
    </w:p>
    <w:p w14:paraId="758E4405" w14:textId="77777777" w:rsidR="00C10787" w:rsidRPr="00E77D45" w:rsidRDefault="00C10787" w:rsidP="000338A5">
      <w:pPr>
        <w:pStyle w:val="3"/>
      </w:pPr>
      <w:bookmarkStart w:id="77" w:name="_Toc209766092"/>
      <w:r w:rsidRPr="00E77D45">
        <w:t>Пенсионерам сообщили о предстоящем увеличении выплат, которое начнется уже с октября. Дополнительные средства будут начисляться как тем, кто не работает, так и тем, кто продолжает трудиться. Однако для работающих пожилых есть некоторые особенности. Об этом рассказал специалист по пенсионным вопросам Сергей Власов.</w:t>
      </w:r>
      <w:bookmarkEnd w:id="77"/>
    </w:p>
    <w:p w14:paraId="6DD47B82" w14:textId="77777777" w:rsidR="00C10787" w:rsidRPr="00E77D45" w:rsidRDefault="00C10787" w:rsidP="00C10787">
      <w:r w:rsidRPr="00E77D45">
        <w:t>По его словам, речь идет о прибавке, которую смогут получить все пенсионеры России в ближайшее время. Она предоставляется, если у пожилого человека есть на содержании близкий родственник. Если ранее речь шла только о детях, то сейчас к списку добавлены и другие родственники, а также супруги, если они нетрудоспособны.</w:t>
      </w:r>
    </w:p>
    <w:p w14:paraId="0B9328A2" w14:textId="77777777" w:rsidR="00C10787" w:rsidRPr="00E77D45" w:rsidRDefault="00C10787" w:rsidP="00C10787">
      <w:r w:rsidRPr="00E77D45">
        <w:t>«Главное – подтвердить факт, что человек содержит родственника. В случае с детьми это делается автоматически, а если ребенок – студент очной формы обучения, то необходимо подтвердить учебу в вузе. Также, если жена-пенсионерка тратит всю пенсию на лекарства, ей тоже можно оформить доплату – такие случаи уже имели место», – пояснил Власов.</w:t>
      </w:r>
    </w:p>
    <w:p w14:paraId="278A92D0" w14:textId="77777777" w:rsidR="00C10787" w:rsidRPr="00E77D45" w:rsidRDefault="00C10787" w:rsidP="00C10787">
      <w:r w:rsidRPr="00E77D45">
        <w:t>Он отметил, что прибавка к пенсии положена всем без исключения, независимо от того, работают ли пенсионеры или нет. Но у трудящихся есть нюанс: размер выплаты сохраняется на уровне, который был при их трудоустройстве.</w:t>
      </w:r>
    </w:p>
    <w:p w14:paraId="0A2F05BD" w14:textId="77777777" w:rsidR="00C10787" w:rsidRPr="00E77D45" w:rsidRDefault="00C10787" w:rsidP="00C10787">
      <w:r w:rsidRPr="00E77D45">
        <w:t>Для оформления доплаты нужно подать заявление в Социальный фонд. Если сделать это до конца сентября, то выплаты начнутся уже в октябре. Размер бонуса составляет порядка 2900 рублей за каждого иждивенца, а при наличии трех – сумма составит уже около 9 тысяч рублей, добавляя к основной пенсии.</w:t>
      </w:r>
    </w:p>
    <w:p w14:paraId="48FBE4C6" w14:textId="77777777" w:rsidR="00C10787" w:rsidRPr="00E77D45" w:rsidRDefault="00C10787" w:rsidP="00C10787">
      <w:hyperlink r:id="rId25" w:history="1">
        <w:r w:rsidRPr="00E77D45">
          <w:rPr>
            <w:rStyle w:val="a3"/>
          </w:rPr>
          <w:t>https://konkurent.ru/article/80890</w:t>
        </w:r>
      </w:hyperlink>
      <w:r w:rsidRPr="00E77D45">
        <w:t xml:space="preserve"> </w:t>
      </w:r>
    </w:p>
    <w:p w14:paraId="028453DA" w14:textId="77777777" w:rsidR="00E30A63" w:rsidRPr="00E77D45" w:rsidRDefault="00E30A63" w:rsidP="00E30A63">
      <w:pPr>
        <w:pStyle w:val="2"/>
      </w:pPr>
      <w:bookmarkStart w:id="78" w:name="_Toc209766093"/>
      <w:r w:rsidRPr="00E77D45">
        <w:t>Конкурент, 25.09.2025, Подписан новый указ. Пенсионеров, у которых есть стаж с 1990 по 2002 год, ждет сюрприз с 26 сентября</w:t>
      </w:r>
      <w:bookmarkEnd w:id="78"/>
    </w:p>
    <w:p w14:paraId="29919675" w14:textId="77777777" w:rsidR="00E30A63" w:rsidRPr="00E77D45" w:rsidRDefault="00E30A63" w:rsidP="000338A5">
      <w:pPr>
        <w:pStyle w:val="3"/>
      </w:pPr>
      <w:bookmarkStart w:id="79" w:name="_Toc209766094"/>
      <w:r w:rsidRPr="00E77D45">
        <w:t>Пенсионерам сообщили о новом важном изменении, касающемся стажа, приобретенного в 1990-х годах, но не учтенного до 2002 года. Такое решение было принято судебной инстанцией, фактически подписан указ, позволяющий гражданам оформить перерасчет. Об этом рассказала специалист по пенсионным вопросам Анастасия Киреева.</w:t>
      </w:r>
      <w:bookmarkEnd w:id="79"/>
    </w:p>
    <w:p w14:paraId="5145CC30" w14:textId="77777777" w:rsidR="00E30A63" w:rsidRPr="00E77D45" w:rsidRDefault="00E30A63" w:rsidP="00E30A63">
      <w:r w:rsidRPr="00E77D45">
        <w:t>По ее словам, в ближайшее время такие условия начнут действовать для тех, у кого есть трудовой стаж, полученный более тридцати лет назад. Многие пожилые люди жалуются, что годы работы в 90-х остались вне учета и в результате их пенсия оказалась ниже ожидаемой.</w:t>
      </w:r>
    </w:p>
    <w:p w14:paraId="7DB73B6E" w14:textId="77777777" w:rsidR="00E30A63" w:rsidRPr="00E77D45" w:rsidRDefault="00E30A63" w:rsidP="00E30A63">
      <w:r w:rsidRPr="00E77D45">
        <w:t>Такие ситуации возникают по разным причинам, однако любой пенсионер может исправить ситуацию, подав заявление в Пенсионный фонд и предоставив подтверждающие документы о неучтенном стаже. Недавние судебные решения показывают, что суды все чаще встают на сторону пожилых граждан.</w:t>
      </w:r>
    </w:p>
    <w:p w14:paraId="796FDDAC" w14:textId="77777777" w:rsidR="00E30A63" w:rsidRPr="00E77D45" w:rsidRDefault="00E30A63" w:rsidP="00E30A63">
      <w:r w:rsidRPr="00E77D45">
        <w:lastRenderedPageBreak/>
        <w:t>«Недавно один пенсионер выиграл дело, по результатам которого ему пересчитали пенсию с учетом стажа за 1990-е годы. В качестве базы для расчета взяли его зарплату 2001 года, которая была низкой, хотя в начале 90-х он получал значительно больше. Этот период ранее не был учтен», – отметила Киреева.</w:t>
      </w:r>
    </w:p>
    <w:p w14:paraId="53981348" w14:textId="77777777" w:rsidR="00E30A63" w:rsidRPr="00E77D45" w:rsidRDefault="00E30A63" w:rsidP="00E30A63">
      <w:r w:rsidRPr="00E77D45">
        <w:t>Мужчина предоставил подтверждение работы, в том числе партийный билет, что позволило учесть еще пять лет стажа до 2002 года. В результате его пенсия значительно выросла, а также ему выплатили недостающие суммы за все пропущенные годы. Аналогичные результаты смогут получить и другие пенсионеры, оказавшиеся в подобной ситуации.</w:t>
      </w:r>
    </w:p>
    <w:p w14:paraId="0C289E7B" w14:textId="77777777" w:rsidR="00E30A63" w:rsidRPr="00E77D45" w:rsidRDefault="00E30A63" w:rsidP="00E30A63">
      <w:hyperlink r:id="rId26" w:history="1">
        <w:r w:rsidRPr="00E77D45">
          <w:rPr>
            <w:rStyle w:val="a3"/>
          </w:rPr>
          <w:t>https://konkurent.ru/article/80891</w:t>
        </w:r>
      </w:hyperlink>
      <w:r w:rsidRPr="00E77D45">
        <w:t xml:space="preserve"> </w:t>
      </w:r>
    </w:p>
    <w:p w14:paraId="0D5488B0" w14:textId="77777777" w:rsidR="005F3671" w:rsidRPr="00E77D45" w:rsidRDefault="005F3671" w:rsidP="005F3671">
      <w:pPr>
        <w:pStyle w:val="2"/>
      </w:pPr>
      <w:bookmarkStart w:id="80" w:name="_Toc209766095"/>
      <w:r w:rsidRPr="00E77D45">
        <w:t>Конкурент, 25.09.2025, Каникулы от взрослой жизни: что за тренд у зумеров – выходить на микропенсию</w:t>
      </w:r>
      <w:bookmarkEnd w:id="80"/>
    </w:p>
    <w:p w14:paraId="7F0C7DA8" w14:textId="77777777" w:rsidR="005F3671" w:rsidRPr="00E77D45" w:rsidRDefault="005F3671" w:rsidP="000338A5">
      <w:pPr>
        <w:pStyle w:val="3"/>
      </w:pPr>
      <w:bookmarkStart w:id="81" w:name="_Toc209766096"/>
      <w:r w:rsidRPr="00E77D45">
        <w:t>Пока старшие поколения задумываются о том, когда же наконец смогут позволить себе отдых после долгих лет труда, а поколение миллениалов с тревогой оценивает свои пенсионные накопления, новое поколение, зумеры, уже меняет правила игры. Они не ждут наступления официального пенсионного возраста, чтобы начать жить полной жизнью. Вместо этого они выбирают «уходить на пенсию» прямо сейчас, но в другом формате.</w:t>
      </w:r>
      <w:bookmarkEnd w:id="81"/>
    </w:p>
    <w:p w14:paraId="1D3D9F4D" w14:textId="77777777" w:rsidR="005F3671" w:rsidRPr="00E77D45" w:rsidRDefault="005F3671" w:rsidP="005F3671">
      <w:r w:rsidRPr="00E77D45">
        <w:t>Речь идет не об официальном прекращении трудовой деятельности, а о сознательном взятии длительных перерывов. Эти паузы используются для восстановления сил, путешествий, заботы о своем ментальном здоровье или для личностного роста и обучения.</w:t>
      </w:r>
    </w:p>
    <w:p w14:paraId="60151DD2" w14:textId="77777777" w:rsidR="005F3671" w:rsidRPr="00E77D45" w:rsidRDefault="005F3671" w:rsidP="005F3671">
      <w:r w:rsidRPr="00E77D45">
        <w:t>Такое явление получило название «микропенсия». Оно не только свидетельствует о трансформации привычных карьерных путей, но и отражает глубокие изменения в системе ценностей, отношении к психическому благополучию и самому понятию труда.</w:t>
      </w:r>
    </w:p>
    <w:p w14:paraId="2525DAC1" w14:textId="77777777" w:rsidR="005F3671" w:rsidRPr="00E77D45" w:rsidRDefault="005F3671" w:rsidP="005F3671">
      <w:r w:rsidRPr="00E77D45">
        <w:t>«Традиционная схема «учеба – работа – отдых на пенсии» больше не является для зумеров ориентиром. Они воспринимают жизнь как динамичный цикл, а не как прямую линию», – пишут эксперты журнала Psychologies.</w:t>
      </w:r>
    </w:p>
    <w:p w14:paraId="3845F34F" w14:textId="77777777" w:rsidR="005F3671" w:rsidRPr="00E77D45" w:rsidRDefault="005F3671" w:rsidP="005F3671">
      <w:r w:rsidRPr="00E77D45">
        <w:t>Что же привлекает молодое поколение в идее микропенсии? Прежде всего, это возможность чередовать периоды интенсивной работы с периодами восстановления. Несколько месяцев или даже лет, посвященных «перезагрузке», становятся для них нормой.</w:t>
      </w:r>
    </w:p>
    <w:p w14:paraId="6E93E554" w14:textId="77777777" w:rsidR="005F3671" w:rsidRPr="00E77D45" w:rsidRDefault="005F3671" w:rsidP="005F3671">
      <w:r w:rsidRPr="00E77D45">
        <w:t>В это время зумеры активно занимаются саморазвитием: проходят психотерапию, восстанавливаются после выгорания, осваивают новые навыки и даже меняют сферу деятельности. Также популярны ретриты, медитации, йога, путешествия и волонтерство. Это время, когда они могут полностью посвятить себя личной жизни или любимым увлечениям.</w:t>
      </w:r>
    </w:p>
    <w:p w14:paraId="3AD1BA3B" w14:textId="77777777" w:rsidR="005F3671" w:rsidRPr="00E77D45" w:rsidRDefault="005F3671" w:rsidP="005F3671">
      <w:r w:rsidRPr="00E77D45">
        <w:t>По сути, микропенсия – это отказ от идеи откладывать полноценную жизнь на потом, до наступления старости.</w:t>
      </w:r>
    </w:p>
    <w:p w14:paraId="1AE246DF" w14:textId="77777777" w:rsidR="005F3671" w:rsidRPr="00E77D45" w:rsidRDefault="005F3671" w:rsidP="005F3671">
      <w:r w:rsidRPr="00E77D45">
        <w:t xml:space="preserve">Ключевое отличие этого феномена – изменение философии труда. Зумеры больше не верят в идею «большой пенсии» через десятилетия упорного труда. Они предпочитают </w:t>
      </w:r>
      <w:r w:rsidRPr="00E77D45">
        <w:lastRenderedPageBreak/>
        <w:t>получать маленькие «пенсии» уже сегодня. Конечно, такой подход несет в себе определенные риски, ведь никто не знает, как сложится финансовая ситуация и их будущее в пожилом возрасте. Однако их выбор наглядно демонстрирует главное: поколение Z ценит настоящее и не готово жертвовать своим психическим здоровьем ради призрачной стабильности в будущем.</w:t>
      </w:r>
    </w:p>
    <w:p w14:paraId="75C59FE4" w14:textId="77777777" w:rsidR="00152365" w:rsidRPr="00E77D45" w:rsidRDefault="005F3671" w:rsidP="005F3671">
      <w:hyperlink r:id="rId27" w:history="1">
        <w:r w:rsidRPr="00E77D45">
          <w:rPr>
            <w:rStyle w:val="a3"/>
          </w:rPr>
          <w:t>https://konkurent.ru/article/80902</w:t>
        </w:r>
      </w:hyperlink>
    </w:p>
    <w:p w14:paraId="3993E796" w14:textId="77777777" w:rsidR="006D2FC9" w:rsidRDefault="006D2FC9" w:rsidP="006D2FC9">
      <w:pPr>
        <w:pStyle w:val="2"/>
      </w:pPr>
      <w:bookmarkStart w:id="82" w:name="_Toc209766097"/>
      <w:r>
        <w:t>Экология Севера, 25.09.2025</w:t>
      </w:r>
      <w:r w:rsidRPr="006D2FC9">
        <w:t xml:space="preserve">, </w:t>
      </w:r>
      <w:r>
        <w:t>Проверка в личном кабинете СФР: минута времени, которая экономит месяцы ожидания</w:t>
      </w:r>
      <w:bookmarkEnd w:id="82"/>
    </w:p>
    <w:p w14:paraId="7A2845C6" w14:textId="77777777" w:rsidR="006D2FC9" w:rsidRDefault="006D2FC9" w:rsidP="006D2FC9">
      <w:pPr>
        <w:pStyle w:val="3"/>
      </w:pPr>
      <w:bookmarkStart w:id="83" w:name="_Toc209766098"/>
      <w:r>
        <w:t>Выход на пенсию в 2025 году - событие, которое требует серьёзной подготовки. Многие задумываются об этом только в последние месяцы, но специалисты советуют начинать хотя бы за пару лет. Тогда есть время проверить документы, уточнить трудовой стаж, подсчитать пенсионные баллы и при необходимости скорректировать планы.</w:t>
      </w:r>
      <w:bookmarkEnd w:id="83"/>
    </w:p>
    <w:p w14:paraId="7609A66D" w14:textId="77777777" w:rsidR="006D2FC9" w:rsidRDefault="006D2FC9" w:rsidP="006D2FC9">
      <w:r>
        <w:t>Что нужно учитывать заранее</w:t>
      </w:r>
    </w:p>
    <w:p w14:paraId="6B429A35" w14:textId="77777777" w:rsidR="006D2FC9" w:rsidRDefault="006D2FC9" w:rsidP="006D2FC9">
      <w:r>
        <w:t>Главный фактор - официальное трудоустройство и "белая" зарплата. Именно эти данные фиксируются в Социальном фонде и формируют будущую выплату. В личном кабинете СФР отображаются стаж, все взносы работодателей и прогнозируемый размер пенсии. Если в сведениях есть ошибки или пробелы, их нужно устранить до наступления пенсионного возраста.</w:t>
      </w:r>
    </w:p>
    <w:p w14:paraId="7522D1C5" w14:textId="77777777" w:rsidR="006D2FC9" w:rsidRDefault="006D2FC9" w:rsidP="006D2FC9">
      <w:r>
        <w:t>"И сделать это надо не за месяц - два до выхода на пенсию, а за год или два", - отметила доцент РЭУ им. Г. В. Плеханова Людмила Иванова-Швец.</w:t>
      </w:r>
    </w:p>
    <w:p w14:paraId="53D66FC5" w14:textId="77777777" w:rsidR="006D2FC9" w:rsidRDefault="006D2FC9" w:rsidP="006D2FC9">
      <w:r>
        <w:t>Сравнение способов подготовки</w:t>
      </w:r>
    </w:p>
    <w:p w14:paraId="648AC67C" w14:textId="77777777" w:rsidR="006D2FC9" w:rsidRDefault="006D2FC9" w:rsidP="006D2FC9">
      <w:r>
        <w:t>Подход   Когда проверять документы   Что даёт   Минусы</w:t>
      </w:r>
    </w:p>
    <w:p w14:paraId="3AED6ECB" w14:textId="77777777" w:rsidR="006D2FC9" w:rsidRDefault="006D2FC9" w:rsidP="006D2FC9">
      <w:r>
        <w:t>Ранняя проверка (за 1-2 года)   До наступления права на пенсию   Время исправить ошибки, найти подтверждения стажа   Требует усилий и походов в архивы</w:t>
      </w:r>
    </w:p>
    <w:p w14:paraId="41C0433A" w14:textId="77777777" w:rsidR="006D2FC9" w:rsidRDefault="006D2FC9" w:rsidP="006D2FC9">
      <w:r>
        <w:t>Поздняя проверка (за 1-2 месяца)   Непосредственно перед оформлением   Можно сразу подать документы   Высокий риск отказа или задержки выплат</w:t>
      </w:r>
    </w:p>
    <w:p w14:paraId="07DFEDFA" w14:textId="77777777" w:rsidR="006D2FC9" w:rsidRDefault="006D2FC9" w:rsidP="006D2FC9">
      <w:r>
        <w:t>Советы шаг за шагом</w:t>
      </w:r>
    </w:p>
    <w:p w14:paraId="34B9447F" w14:textId="77777777" w:rsidR="006D2FC9" w:rsidRDefault="006D2FC9" w:rsidP="006D2FC9">
      <w:r>
        <w:t xml:space="preserve"> </w:t>
      </w:r>
    </w:p>
    <w:p w14:paraId="42858A36" w14:textId="77777777" w:rsidR="006D2FC9" w:rsidRDefault="006D2FC9" w:rsidP="006D2FC9">
      <w:r>
        <w:t>1.</w:t>
      </w:r>
      <w:r>
        <w:tab/>
        <w:t xml:space="preserve">Заранее войдите в личный кабинет на сайте СФР и скачайте выписку. </w:t>
      </w:r>
    </w:p>
    <w:p w14:paraId="18141DCD" w14:textId="77777777" w:rsidR="006D2FC9" w:rsidRDefault="006D2FC9" w:rsidP="006D2FC9">
      <w:r>
        <w:t>2.</w:t>
      </w:r>
      <w:r>
        <w:tab/>
        <w:t xml:space="preserve">Проверьте, совпадает ли указанный стаж с вашим трудовым опытом. </w:t>
      </w:r>
    </w:p>
    <w:p w14:paraId="56C7EF54" w14:textId="77777777" w:rsidR="006D2FC9" w:rsidRDefault="006D2FC9" w:rsidP="006D2FC9">
      <w:r>
        <w:t>3.</w:t>
      </w:r>
      <w:r>
        <w:tab/>
        <w:t xml:space="preserve">Если обнаружены ошибки, запросите данные в архивах или у бывших работодателей. </w:t>
      </w:r>
    </w:p>
    <w:p w14:paraId="4F3549A6" w14:textId="77777777" w:rsidR="006D2FC9" w:rsidRDefault="006D2FC9" w:rsidP="006D2FC9">
      <w:r>
        <w:t>4.</w:t>
      </w:r>
      <w:r>
        <w:tab/>
        <w:t xml:space="preserve">Подумайте о возможности "докупки" недостающих пенсионных баллов. </w:t>
      </w:r>
    </w:p>
    <w:p w14:paraId="4A5740DE" w14:textId="77777777" w:rsidR="006D2FC9" w:rsidRDefault="006D2FC9" w:rsidP="006D2FC9">
      <w:r>
        <w:t>5.</w:t>
      </w:r>
      <w:r>
        <w:tab/>
        <w:t xml:space="preserve">Спланируйте бюджет: оцените расходы на лекарства, коммунальные услуги, отдых. </w:t>
      </w:r>
    </w:p>
    <w:p w14:paraId="10605D24" w14:textId="77777777" w:rsidR="006D2FC9" w:rsidRDefault="006D2FC9" w:rsidP="006D2FC9">
      <w:r>
        <w:t>6.</w:t>
      </w:r>
      <w:r>
        <w:tab/>
        <w:t xml:space="preserve">Рассмотрите оформление добровольных накопительных программ или страховых продуктов. </w:t>
      </w:r>
    </w:p>
    <w:p w14:paraId="5BE1F569" w14:textId="77777777" w:rsidR="006D2FC9" w:rsidRDefault="006D2FC9" w:rsidP="006D2FC9">
      <w:r>
        <w:lastRenderedPageBreak/>
        <w:t>Ошибка Последствие Альтернатива</w:t>
      </w:r>
    </w:p>
    <w:p w14:paraId="069093FE" w14:textId="77777777" w:rsidR="006D2FC9" w:rsidRDefault="006D2FC9" w:rsidP="006D2FC9">
      <w:r>
        <w:t xml:space="preserve"> </w:t>
      </w:r>
    </w:p>
    <w:p w14:paraId="738A1864" w14:textId="77777777" w:rsidR="006D2FC9" w:rsidRDefault="006D2FC9" w:rsidP="006D2FC9">
      <w:r>
        <w:t>•</w:t>
      </w:r>
      <w:r>
        <w:tab/>
        <w:t xml:space="preserve">Ошибка: отложить проверку документов до последнего момента. </w:t>
      </w:r>
    </w:p>
    <w:p w14:paraId="13D6991C" w14:textId="77777777" w:rsidR="006D2FC9" w:rsidRDefault="006D2FC9" w:rsidP="006D2FC9">
      <w:r>
        <w:t>•</w:t>
      </w:r>
      <w:r>
        <w:tab/>
        <w:t xml:space="preserve">Последствие: задержка с назначением пенсии. </w:t>
      </w:r>
    </w:p>
    <w:p w14:paraId="2ABC867D" w14:textId="77777777" w:rsidR="006D2FC9" w:rsidRDefault="006D2FC9" w:rsidP="006D2FC9">
      <w:r>
        <w:t>•</w:t>
      </w:r>
      <w:r>
        <w:tab/>
        <w:t xml:space="preserve">Альтернатива: пройти сверку минимум за год и заранее устранить расхождения. </w:t>
      </w:r>
    </w:p>
    <w:p w14:paraId="1D802F8C" w14:textId="77777777" w:rsidR="006D2FC9" w:rsidRDefault="006D2FC9" w:rsidP="006D2FC9">
      <w:r>
        <w:t>•</w:t>
      </w:r>
      <w:r>
        <w:tab/>
        <w:t xml:space="preserve">Ошибка: рассчитывать только на государственную пенсию. </w:t>
      </w:r>
    </w:p>
    <w:p w14:paraId="59ACC1EF" w14:textId="77777777" w:rsidR="006D2FC9" w:rsidRDefault="006D2FC9" w:rsidP="006D2FC9">
      <w:r>
        <w:t>•</w:t>
      </w:r>
      <w:r>
        <w:tab/>
        <w:t xml:space="preserve">Последствие: низкий уровень дохода. </w:t>
      </w:r>
    </w:p>
    <w:p w14:paraId="5398D0E1" w14:textId="77777777" w:rsidR="006D2FC9" w:rsidRDefault="006D2FC9" w:rsidP="006D2FC9">
      <w:r>
        <w:t>•</w:t>
      </w:r>
      <w:r>
        <w:tab/>
        <w:t xml:space="preserve">Альтернатива: подключить НПФ, инвестировать небольшие суммы в облигации или накопительное страхование. </w:t>
      </w:r>
    </w:p>
    <w:p w14:paraId="28922686" w14:textId="77777777" w:rsidR="006D2FC9" w:rsidRDefault="006D2FC9" w:rsidP="006D2FC9">
      <w:r>
        <w:t>•</w:t>
      </w:r>
      <w:r>
        <w:tab/>
        <w:t xml:space="preserve">Ошибка: игнорировать медицинские обследования перед выходом на пенсию. </w:t>
      </w:r>
    </w:p>
    <w:p w14:paraId="09DCB3E8" w14:textId="77777777" w:rsidR="006D2FC9" w:rsidRDefault="006D2FC9" w:rsidP="006D2FC9">
      <w:r>
        <w:t>•</w:t>
      </w:r>
      <w:r>
        <w:tab/>
        <w:t xml:space="preserve">Последствие: внезапные траты на здоровье. </w:t>
      </w:r>
    </w:p>
    <w:p w14:paraId="72EE7ADC" w14:textId="77777777" w:rsidR="006D2FC9" w:rsidRDefault="006D2FC9" w:rsidP="006D2FC9">
      <w:r>
        <w:t>•</w:t>
      </w:r>
      <w:r>
        <w:tab/>
        <w:t xml:space="preserve">Альтернатива: заранее оформить ДМС или накопить "подушку безопасности". </w:t>
      </w:r>
    </w:p>
    <w:p w14:paraId="41EC30E0" w14:textId="77777777" w:rsidR="006D2FC9" w:rsidRDefault="006D2FC9" w:rsidP="006D2FC9">
      <w:r>
        <w:t>А что если</w:t>
      </w:r>
    </w:p>
    <w:p w14:paraId="1D1BCB08" w14:textId="77777777" w:rsidR="006D2FC9" w:rsidRDefault="006D2FC9" w:rsidP="006D2FC9">
      <w:r>
        <w:t>Что делать, если стажа оказалось меньше положенного? В таком случае возможны два варианта: продолжить официальную работу до нужного количества лет или докупить пенсионные баллы через СФР. Это не всегда выгодно, но в ряде случаев позволяет быстрее оформить выплаты.</w:t>
      </w:r>
    </w:p>
    <w:p w14:paraId="4E48BA96" w14:textId="77777777" w:rsidR="006D2FC9" w:rsidRDefault="006D2FC9" w:rsidP="006D2FC9">
      <w:r>
        <w:t>Плюсы и минусы подготовки заранее</w:t>
      </w:r>
    </w:p>
    <w:p w14:paraId="572AEDAC" w14:textId="77777777" w:rsidR="006D2FC9" w:rsidRDefault="006D2FC9" w:rsidP="006D2FC9">
      <w:r>
        <w:t xml:space="preserve">   Плюсы</w:t>
      </w:r>
      <w:r>
        <w:tab/>
        <w:t xml:space="preserve">   Минусы</w:t>
      </w:r>
    </w:p>
    <w:p w14:paraId="24ECCFE1" w14:textId="77777777" w:rsidR="006D2FC9" w:rsidRDefault="006D2FC9" w:rsidP="006D2FC9">
      <w:r>
        <w:t xml:space="preserve">    Уверенность в правильности документов</w:t>
      </w:r>
      <w:r>
        <w:tab/>
        <w:t xml:space="preserve">   Нужно потратить время</w:t>
      </w:r>
    </w:p>
    <w:p w14:paraId="2BEFAFE6" w14:textId="77777777" w:rsidR="006D2FC9" w:rsidRDefault="006D2FC9" w:rsidP="006D2FC9">
      <w:r>
        <w:t xml:space="preserve">    Возможность увеличить размер будущей пенсии</w:t>
      </w:r>
      <w:r>
        <w:tab/>
        <w:t xml:space="preserve">   Иногда приходится обращаться в архивы и суды</w:t>
      </w:r>
    </w:p>
    <w:p w14:paraId="253BD722" w14:textId="77777777" w:rsidR="006D2FC9" w:rsidRDefault="006D2FC9" w:rsidP="006D2FC9">
      <w:r>
        <w:t xml:space="preserve">    Спокойствие при оформлении</w:t>
      </w:r>
      <w:r>
        <w:tab/>
        <w:t xml:space="preserve">   Не всегда удаётся найти подтверждения старого стажа</w:t>
      </w:r>
    </w:p>
    <w:p w14:paraId="03B8FF42" w14:textId="77777777" w:rsidR="006D2FC9" w:rsidRDefault="006D2FC9" w:rsidP="006D2FC9">
      <w:r>
        <w:t xml:space="preserve"> </w:t>
      </w:r>
    </w:p>
    <w:p w14:paraId="6B253A86" w14:textId="77777777" w:rsidR="006D2FC9" w:rsidRDefault="006D2FC9" w:rsidP="006D2FC9">
      <w:r>
        <w:t>FAQ</w:t>
      </w:r>
    </w:p>
    <w:p w14:paraId="0E4325B0" w14:textId="77777777" w:rsidR="006D2FC9" w:rsidRDefault="006D2FC9" w:rsidP="006D2FC9">
      <w:r>
        <w:t>Как выбрать время для выхода на пенсию?</w:t>
      </w:r>
    </w:p>
    <w:p w14:paraId="41097FEB" w14:textId="77777777" w:rsidR="006D2FC9" w:rsidRDefault="006D2FC9" w:rsidP="006D2FC9">
      <w:r>
        <w:t>Лучше подавать документы сразу после достижения пенсионного возраста, чтобы не терять выплаты.</w:t>
      </w:r>
    </w:p>
    <w:p w14:paraId="247D2FF1" w14:textId="77777777" w:rsidR="006D2FC9" w:rsidRDefault="006D2FC9" w:rsidP="006D2FC9">
      <w:r>
        <w:t>Сколько стоит докупить пенсионные баллы?</w:t>
      </w:r>
    </w:p>
    <w:p w14:paraId="71A4F4A8" w14:textId="77777777" w:rsidR="006D2FC9" w:rsidRDefault="006D2FC9" w:rsidP="006D2FC9">
      <w:r>
        <w:t>Цена зависит от тарифов СФР, в среднем несколько десятков тысяч рублей за один год стажа.</w:t>
      </w:r>
    </w:p>
    <w:p w14:paraId="604AD581" w14:textId="77777777" w:rsidR="006D2FC9" w:rsidRDefault="006D2FC9" w:rsidP="006D2FC9">
      <w:r>
        <w:t>Что лучше: НПФ или банковский вклад?</w:t>
      </w:r>
    </w:p>
    <w:p w14:paraId="31ED9519" w14:textId="77777777" w:rsidR="006D2FC9" w:rsidRDefault="006D2FC9" w:rsidP="006D2FC9">
      <w:r>
        <w:t>НПФ даёт надбавку к пенсии, а вклад - ликвидность. Оптимально совмещать оба инструмента.</w:t>
      </w:r>
    </w:p>
    <w:p w14:paraId="027DB4C1" w14:textId="77777777" w:rsidR="006D2FC9" w:rsidRDefault="006D2FC9" w:rsidP="006D2FC9">
      <w:r>
        <w:t>Мифы и правда</w:t>
      </w:r>
    </w:p>
    <w:p w14:paraId="2B8C0D55" w14:textId="77777777" w:rsidR="006D2FC9" w:rsidRDefault="006D2FC9" w:rsidP="006D2FC9">
      <w:r>
        <w:lastRenderedPageBreak/>
        <w:t xml:space="preserve"> </w:t>
      </w:r>
    </w:p>
    <w:p w14:paraId="36E838B8" w14:textId="77777777" w:rsidR="006D2FC9" w:rsidRDefault="006D2FC9" w:rsidP="006D2FC9">
      <w:r>
        <w:t>•</w:t>
      </w:r>
      <w:r>
        <w:tab/>
        <w:t xml:space="preserve">Правда: без проверки данных в СФР можно столкнуться с ошибками. </w:t>
      </w:r>
    </w:p>
    <w:p w14:paraId="05D4B63A" w14:textId="77777777" w:rsidR="006D2FC9" w:rsidRDefault="006D2FC9" w:rsidP="006D2FC9">
      <w:r>
        <w:t>Миф: пенсия всегда рассчитывается автоматически.</w:t>
      </w:r>
    </w:p>
    <w:p w14:paraId="4C5F7835" w14:textId="77777777" w:rsidR="006D2FC9" w:rsidRDefault="006D2FC9" w:rsidP="006D2FC9">
      <w:r>
        <w:t>•</w:t>
      </w:r>
      <w:r>
        <w:tab/>
        <w:t xml:space="preserve">Правда: трудовая деятельность повышает баллы и увеличивает размер выплат. </w:t>
      </w:r>
    </w:p>
    <w:p w14:paraId="05935862" w14:textId="77777777" w:rsidR="006D2FC9" w:rsidRDefault="006D2FC9" w:rsidP="006D2FC9">
      <w:r>
        <w:t>Миф: работать после выхода на пенсию не имеет смысла.</w:t>
      </w:r>
    </w:p>
    <w:p w14:paraId="00B253E3" w14:textId="77777777" w:rsidR="006D2FC9" w:rsidRDefault="006D2FC9" w:rsidP="006D2FC9">
      <w:r>
        <w:t>•</w:t>
      </w:r>
      <w:r>
        <w:tab/>
        <w:t xml:space="preserve">Правда: она приостановлена, но действуют альтернативные программы через НПФ. </w:t>
      </w:r>
    </w:p>
    <w:p w14:paraId="5448EC5A" w14:textId="77777777" w:rsidR="006D2FC9" w:rsidRDefault="006D2FC9" w:rsidP="006D2FC9">
      <w:r>
        <w:t>Миф: накопительная пенсия отменена.</w:t>
      </w:r>
    </w:p>
    <w:p w14:paraId="0CA01E14" w14:textId="77777777" w:rsidR="006D2FC9" w:rsidRDefault="006D2FC9" w:rsidP="006D2FC9">
      <w:r>
        <w:t>3 интересных факта</w:t>
      </w:r>
    </w:p>
    <w:p w14:paraId="75AE9AFC" w14:textId="77777777" w:rsidR="006D2FC9" w:rsidRDefault="006D2FC9" w:rsidP="006D2FC9">
      <w:r>
        <w:t xml:space="preserve"> </w:t>
      </w:r>
    </w:p>
    <w:p w14:paraId="467CBED1" w14:textId="77777777" w:rsidR="006D2FC9" w:rsidRDefault="006D2FC9" w:rsidP="006D2FC9">
      <w:r>
        <w:t>1.</w:t>
      </w:r>
      <w:r>
        <w:tab/>
        <w:t xml:space="preserve">В 2025 году в России продолжат действовать льготы для женщин с большим трудовым стажем - они могут выйти на пенсию раньше. </w:t>
      </w:r>
    </w:p>
    <w:p w14:paraId="3AB128C6" w14:textId="77777777" w:rsidR="006D2FC9" w:rsidRDefault="006D2FC9" w:rsidP="006D2FC9">
      <w:r>
        <w:t>2.</w:t>
      </w:r>
      <w:r>
        <w:tab/>
        <w:t xml:space="preserve">Электронные трудовые книжки ускоряют процесс подтверждения стажа, но ошибки встречаются и там. </w:t>
      </w:r>
    </w:p>
    <w:p w14:paraId="39760D65" w14:textId="77777777" w:rsidR="006D2FC9" w:rsidRDefault="006D2FC9" w:rsidP="006D2FC9">
      <w:r>
        <w:t>3.</w:t>
      </w:r>
      <w:r>
        <w:tab/>
        <w:t xml:space="preserve">По данным СФР, более 20% будущих пенсионеров сталкиваются с расхождениями в документах. </w:t>
      </w:r>
    </w:p>
    <w:p w14:paraId="00ECB0E4" w14:textId="77777777" w:rsidR="006D2FC9" w:rsidRDefault="006D2FC9" w:rsidP="006D2FC9">
      <w:r>
        <w:t>Исторический контекст</w:t>
      </w:r>
    </w:p>
    <w:p w14:paraId="134ABC19" w14:textId="77777777" w:rsidR="006D2FC9" w:rsidRDefault="006D2FC9" w:rsidP="006D2FC9">
      <w:r>
        <w:t>Реформа пенсионной системы в России началась ещё в 2018 году. Тогда постепенно был повышен пенсионный возраст: мужчины выходят на пенсию в 65 лет, женщины - в 60. Взамен государство ввело ряд компенсационных мер: более высокий фиксированный размер выплат, льготы для многодетных матерей и досрочный выход при длительном стаже. Эти изменения стали стимулом для многих заранее планировать финансовое будущее.</w:t>
      </w:r>
    </w:p>
    <w:p w14:paraId="351ED770" w14:textId="77777777" w:rsidR="005F3671" w:rsidRDefault="006D2FC9" w:rsidP="006D2FC9">
      <w:hyperlink r:id="rId28" w:history="1">
        <w:r w:rsidRPr="002C05B0">
          <w:rPr>
            <w:rStyle w:val="a3"/>
          </w:rPr>
          <w:t>https://www.ecosever.ru/news/56141.html</w:t>
        </w:r>
      </w:hyperlink>
      <w:r w:rsidRPr="006D2FC9">
        <w:t xml:space="preserve"> </w:t>
      </w:r>
    </w:p>
    <w:p w14:paraId="45EF9807" w14:textId="77777777" w:rsidR="00AF26E7" w:rsidRDefault="00AF26E7" w:rsidP="00AF26E7">
      <w:pPr>
        <w:pStyle w:val="2"/>
      </w:pPr>
      <w:bookmarkStart w:id="84" w:name="_Toc209766099"/>
      <w:r>
        <w:t>Мир новостей, 24.09.2025</w:t>
      </w:r>
      <w:r w:rsidRPr="006D2FC9">
        <w:t xml:space="preserve">, </w:t>
      </w:r>
      <w:r>
        <w:t>Богатая страна бедных пенсионеров</w:t>
      </w:r>
      <w:bookmarkEnd w:id="84"/>
    </w:p>
    <w:p w14:paraId="13A81A30" w14:textId="77777777" w:rsidR="00AF26E7" w:rsidRDefault="00AF26E7" w:rsidP="00AF26E7">
      <w:pPr>
        <w:pStyle w:val="3"/>
      </w:pPr>
      <w:bookmarkStart w:id="85" w:name="_Toc209766100"/>
      <w:r>
        <w:t>Когда в России заходит разговор о низких пенсиях, чиновники и депутаты скорбно опускают глаза и разводят руками. Дескать, что поделаешь, денег у государства нет, потерпите. Все это ложь.</w:t>
      </w:r>
      <w:bookmarkEnd w:id="85"/>
    </w:p>
    <w:p w14:paraId="33016E84" w14:textId="77777777" w:rsidR="00AF26E7" w:rsidRDefault="00AF26E7" w:rsidP="00AF26E7">
      <w:r>
        <w:t>Россия - страна богатая, даже очень. И самое простое тому доказательство - одно из первых мест в мире по числу долларовых миллиардеров и миллионеров.</w:t>
      </w:r>
    </w:p>
    <w:p w14:paraId="58F997F1" w14:textId="77777777" w:rsidR="00AF26E7" w:rsidRDefault="00AF26E7" w:rsidP="00AF26E7">
      <w:r>
        <w:t xml:space="preserve">Международная организация труда, которая следит за балансом между трудом и капиталом, рекомендует такую пенсию, чтобы она была не ниже 40% от среднего заработка в стране и позволяла человеку сохранять приемлемый уровень жизни. Но государству Российскому этот международный стандарт до лампочки. Средние пенсии в РФ упали почти до 25% от средних зарплат. Пенсионеры живут в нищете. В то время как в некоторых странах Европы, где, в отличие от нас, нет ни нефти, ни газа, ни залежей алмазов, доходы пенсионеров сравнялись и даже превысили средние доходы </w:t>
      </w:r>
      <w:r>
        <w:lastRenderedPageBreak/>
        <w:t>работающих. Во Франции средний пенсионер получает примерно на 1% больше работающего человека. В Италии граждане трудоспособного возраста имеют доход всего на 4-5% выше, чем у вышедших на пенсию. В Германии, США, Канаде и Норвегии обычные пенсии достигают 85-90% от среднего заработка. Уровень жизни пенсионеров в Великобритании растет быстрее, чем у остального населения, так как госпенсии выплачивают с учетом инфляции и размера заработной платы. В бюджете Великобритании социальное и пенсионное обеспечение является крупнейшей статьей расходов.</w:t>
      </w:r>
    </w:p>
    <w:p w14:paraId="7A46D828" w14:textId="77777777" w:rsidR="00AF26E7" w:rsidRDefault="00AF26E7" w:rsidP="00AF26E7">
      <w:r>
        <w:t>Да зачем далеко ходить. Взглянем на Белоруссию. В их законе о госбюджете подчеркивается необходимость «обеспечения соотношения среднего размера пенсии по старости на уровне 44,6% к средней заработной плате по стране. И уже сейчас средняя пенсия в Белоруссии превышает треть от средней заработной платы. То есть власть там совсем иначе относится к своим гражданам, чем в богатой России.</w:t>
      </w:r>
    </w:p>
    <w:p w14:paraId="0ADF6E0C" w14:textId="77777777" w:rsidR="00AF26E7" w:rsidRDefault="00AF26E7" w:rsidP="00AF26E7">
      <w:r>
        <w:t>Григорий Алексеев</w:t>
      </w:r>
    </w:p>
    <w:p w14:paraId="2E8E4128" w14:textId="77777777" w:rsidR="00AF26E7" w:rsidRPr="006D2FC9" w:rsidRDefault="00AF26E7" w:rsidP="006D2FC9"/>
    <w:p w14:paraId="7B3BA62F" w14:textId="77777777" w:rsidR="00111D7C" w:rsidRDefault="00111D7C" w:rsidP="00111D7C">
      <w:pPr>
        <w:pStyle w:val="251"/>
      </w:pPr>
      <w:bookmarkStart w:id="86" w:name="_Toc99271704"/>
      <w:bookmarkStart w:id="87" w:name="_Toc99318656"/>
      <w:bookmarkStart w:id="88" w:name="_Toc165991076"/>
      <w:bookmarkStart w:id="89" w:name="_Toc62681899"/>
      <w:bookmarkStart w:id="90" w:name="_Toc209766101"/>
      <w:bookmarkEnd w:id="24"/>
      <w:bookmarkEnd w:id="25"/>
      <w:bookmarkEnd w:id="26"/>
      <w:bookmarkEnd w:id="36"/>
      <w:r w:rsidRPr="00E77D45">
        <w:lastRenderedPageBreak/>
        <w:t>НОВОСТИ МАКРОЭКОНОМИКИ</w:t>
      </w:r>
      <w:bookmarkEnd w:id="86"/>
      <w:bookmarkEnd w:id="87"/>
      <w:bookmarkEnd w:id="88"/>
      <w:bookmarkEnd w:id="90"/>
    </w:p>
    <w:p w14:paraId="3A634E00" w14:textId="77777777" w:rsidR="006D2FC9" w:rsidRDefault="006D2FC9" w:rsidP="006D2FC9">
      <w:pPr>
        <w:pStyle w:val="2"/>
      </w:pPr>
      <w:bookmarkStart w:id="91" w:name="_Toc209766102"/>
      <w:r>
        <w:t>Financial One, 25.09.2025</w:t>
      </w:r>
      <w:r w:rsidRPr="006D2FC9">
        <w:t xml:space="preserve">, </w:t>
      </w:r>
      <w:r>
        <w:t>Как зумеры превращают экономию в стиль жизни</w:t>
      </w:r>
      <w:bookmarkEnd w:id="91"/>
    </w:p>
    <w:p w14:paraId="0EB42E0B" w14:textId="77777777" w:rsidR="006D2FC9" w:rsidRDefault="006D2FC9" w:rsidP="006D2FC9">
      <w:pPr>
        <w:pStyle w:val="3"/>
      </w:pPr>
      <w:bookmarkStart w:id="92" w:name="_Toc209766103"/>
      <w:r>
        <w:t>Поколение Z все чаще демонстрирует готовность к финансовой дисциплине, ломая привычные стереотипы о молодежи как о расточительной и беззаботной. По данным исследования TIAA Institute, около 20% представителей этого поколения начали формировать пенсионные накопления, что само по себе примечательный факт: речь идет о людях, которым до выхода на пенсию еще десятилетия.</w:t>
      </w:r>
      <w:bookmarkEnd w:id="92"/>
    </w:p>
    <w:p w14:paraId="31571FE2" w14:textId="77777777" w:rsidR="006D2FC9" w:rsidRDefault="006D2FC9" w:rsidP="006D2FC9">
      <w:r>
        <w:t>Специалист по финансовому планированию в Fidato Wealth Бреннан Тиргартнер объяснил в интервью Yahoo Finance, что для многих зумеров важны не только накопленные суммы, но и сам процесс - привычки, которые формируют устойчивое отношение к сбережениям.</w:t>
      </w:r>
    </w:p>
    <w:p w14:paraId="766EEA4E" w14:textId="77777777" w:rsidR="006D2FC9" w:rsidRDefault="006D2FC9" w:rsidP="006D2FC9">
      <w:r>
        <w:t>Как сформировать накопления: несколько способов</w:t>
      </w:r>
    </w:p>
    <w:p w14:paraId="181F9DF0" w14:textId="77777777" w:rsidR="006D2FC9" w:rsidRDefault="006D2FC9" w:rsidP="006D2FC9">
      <w:r>
        <w:t>Одним из самых старых и в то же время действенных методов Тиргартнер называет систему конвертов. Она возникла еще задолго до цифровых технологий и сохраняет свою актуальность именно благодаря простоте и наглядности. Суть в том, что человек делит наличные по конвертам: на еду, транспорт, развлечения, одежду и прочие статьи расходов.</w:t>
      </w:r>
    </w:p>
    <w:p w14:paraId="0FFAAD5F" w14:textId="77777777" w:rsidR="006D2FC9" w:rsidRDefault="006D2FC9" w:rsidP="006D2FC9">
      <w:r>
        <w:t>В этом методе заложен психологический момент - так называемая «боль от траты». Когда расплачиваешься картой, деньги уходят незаметно. Человек не ощущает реальной потери. При использовании наличных расход воспринимается острее: купюры уходят из рук, и становится очевидно, сколько еще осталось. Именно это, по словам Тиргартнера, помогает не только сократить ненужные траты, но и четко отслеживать движение каждой суммы. Такой подход формирует дисциплину и позволяет выстроить визуальную систему контроля.</w:t>
      </w:r>
    </w:p>
    <w:p w14:paraId="1ED9DD4C" w14:textId="77777777" w:rsidR="006D2FC9" w:rsidRDefault="006D2FC9" w:rsidP="006D2FC9">
      <w:r>
        <w:t>Тем не менее поколение Z, выросшее в цифровой среде, активно осваивает и новые решения. За последние годы технологии искусственного интеллекта радикально изменили сферу личных финансов. Тиргартнер отмечает, что еще до появления ИИ существовали приложения, которые позволяли откладывать сдачу от покупок или настраивать автоматические переводы на сберегательные счета.</w:t>
      </w:r>
    </w:p>
    <w:p w14:paraId="270B6089" w14:textId="77777777" w:rsidR="006D2FC9" w:rsidRDefault="006D2FC9" w:rsidP="006D2FC9">
      <w:r>
        <w:t>Но с приходом робоэдвайзеров возможности вышли на новый уровень. Теперь алгоритмы могут сами составить инвестиционный портфель, оценить допустимые риски и подобрать оптимальную стратегию. Для многих молодых людей это особенно важно: часть из них хочет пробовать самостоятельные решения, но значительная доля признается, что просто не понимает, как устроен финансовый рынок. Для таких пользователей автоматизация становится настоящим спасением.</w:t>
      </w:r>
    </w:p>
    <w:p w14:paraId="7A833CE3" w14:textId="77777777" w:rsidR="006D2FC9" w:rsidRDefault="006D2FC9" w:rsidP="006D2FC9">
      <w:r>
        <w:t xml:space="preserve">Речь идет не только об удобстве, но и о психологическом факторе. Когда деньги списываются автоматически, например после зачисления зарплаты, они даже не успевают попасть в распоряжение владельца. Человек не видит их на счету и не испытывает соблазна потратить. Таким образом формируется привычка регулярных накоплений, а сам процесс перестает восприниматься как тяжелая обязанность. По </w:t>
      </w:r>
      <w:r>
        <w:lastRenderedPageBreak/>
        <w:t>словам Тиргартнера, именно эта комбинация - отсутствие необходимости принимать каждое решение вручную и ясная структура сбережений - и делает ИИ-инструменты особенно привлекательными для молодого поколения.</w:t>
      </w:r>
    </w:p>
    <w:p w14:paraId="17C3B77E" w14:textId="77777777" w:rsidR="006D2FC9" w:rsidRDefault="006D2FC9" w:rsidP="006D2FC9">
      <w:r>
        <w:t>Свою нишу заняли и так называемые saving-челленджи, активно распространяемые в социальных сетях. Молодые люди превращают процесс накоплений в игру: отложи сегодня один доллар, завтра два, потом три, и так далее. Или же следуй недельному графику, где каждую пятницу ты должен положить на счет определенную сумму. Такие приемы создают атмосферу соревнования и вызывают желание делиться результатами с друзьями. По словам Тиргартнера, подобные практики действительно могут работать, но в основном в краткосрочной перспективе. Они полезны для того, чтобы втянуться в процесс и ощутить первые результаты. Однако их эффективность ограничена: без четкой цели такие накопления быстро теряют смысл. Настоящая сила финансовых привычек раскрывается только тогда, когда за ними стоит конкретная мотивация - покупка жилья, поездка, образование или будущая пенсия.</w:t>
      </w:r>
    </w:p>
    <w:p w14:paraId="4A632D52" w14:textId="77777777" w:rsidR="006D2FC9" w:rsidRDefault="006D2FC9" w:rsidP="006D2FC9">
      <w:r>
        <w:t>Зумеры постепенно выстраивают собственную финансовую культуру. Важно, что, по словам эксперта, в основе всех вышеперечисленных методов лежит одно и то же - осознанность. Человек не просто откладывает деньги механически, а понимает, зачем он это делает. Связка привычек, технологий и целей формирует у нового поколения основу для долгосрочной финансовой устойчивости. И именно она может со временем сделать поколение Z одним из самых подготовленных с точки зрения управления личными финансами.</w:t>
      </w:r>
    </w:p>
    <w:p w14:paraId="59CE86BE" w14:textId="77777777" w:rsidR="006D2FC9" w:rsidRDefault="006D2FC9" w:rsidP="006D2FC9">
      <w:hyperlink r:id="rId29" w:history="1">
        <w:r w:rsidRPr="002C05B0">
          <w:rPr>
            <w:rStyle w:val="a3"/>
          </w:rPr>
          <w:t>https://fomag.ru/news/kak-zumery-prevrashchayut-ekonomiyu-v-stil-zhizni/</w:t>
        </w:r>
      </w:hyperlink>
      <w:r w:rsidRPr="006D2FC9">
        <w:t xml:space="preserve"> </w:t>
      </w:r>
    </w:p>
    <w:p w14:paraId="63140CB3" w14:textId="77777777" w:rsidR="001F42B1" w:rsidRDefault="001F42B1" w:rsidP="001F42B1">
      <w:pPr>
        <w:pStyle w:val="2"/>
      </w:pPr>
      <w:bookmarkStart w:id="93" w:name="_Toc209766104"/>
      <w:r>
        <w:t>Парламентская газета, 26.09.2025</w:t>
      </w:r>
      <w:r w:rsidRPr="001F42B1">
        <w:t xml:space="preserve">, </w:t>
      </w:r>
      <w:r>
        <w:t>Бюджет на трехлетку; поддержка участников СВО и продление программы маткапитала</w:t>
      </w:r>
      <w:bookmarkEnd w:id="93"/>
    </w:p>
    <w:p w14:paraId="13381B87" w14:textId="77777777" w:rsidR="001F42B1" w:rsidRDefault="001F42B1" w:rsidP="001F42B1">
      <w:pPr>
        <w:pStyle w:val="3"/>
      </w:pPr>
      <w:bookmarkStart w:id="94" w:name="_Toc209766105"/>
      <w:r>
        <w:t>Исполнение социальных обязательств, поддержка участников СВО и их семей, достижение целей национальных проектов, модернизация коммунальной инфраструктуры, строительство новых школ и детских садов – такие цели бюджетной политики России на ближайшие три года определил Минфин. Ведомство внесло в Правительство пакет законопроектов, включающий в себя поправки в закон о бюджете на 2025 год, законопроект о федеральном бюджете на 2026 год и плановый период 2027 и 2028 годов, а также законопроекты о внесении отдельных изменений в Бюджетный и Налоговый кодексы. 24 сентября кабмин одобрил предложения Минфина. Что изменится и что в связи с этим ждет простых россиян – рассказывает «Парламентская газета».</w:t>
      </w:r>
      <w:bookmarkEnd w:id="94"/>
    </w:p>
    <w:p w14:paraId="6A84BE1E" w14:textId="77777777" w:rsidR="001F42B1" w:rsidRDefault="001F42B1" w:rsidP="001F42B1">
      <w:r>
        <w:t>КЛЮЧЕВОЙ ПРИОРИТЕТ – ВЫПОЛНЕНИЕ СОЦИАЛЬНЫХ ОБЯЗАТЕЛЬСТВ</w:t>
      </w:r>
    </w:p>
    <w:p w14:paraId="017E67F5" w14:textId="77777777" w:rsidR="001F42B1" w:rsidRDefault="001F42B1" w:rsidP="001F42B1">
      <w:r>
        <w:t>Согласно заявлению Минфина, ключевыми прио ритетами бюджета на 2026—2028 годы являются выполнение социальных обязательств перед гражданами, финансирование национальной обороны, социальная поддержка участников СВО и их семей, а также достижение национальных целей, определенных президентом.</w:t>
      </w:r>
    </w:p>
    <w:p w14:paraId="6966DA6C" w14:textId="77777777" w:rsidR="001F42B1" w:rsidRDefault="001F42B1" w:rsidP="001F42B1">
      <w:r>
        <w:t>СОЦИАЛЬНАЯ ПОЛИТИКА И ПОДДЕРЖКА СЕМЕЙ С ДЕТЬМИ</w:t>
      </w:r>
    </w:p>
    <w:p w14:paraId="29D658D3" w14:textId="77777777" w:rsidR="001F42B1" w:rsidRDefault="001F42B1" w:rsidP="001F42B1">
      <w:r>
        <w:lastRenderedPageBreak/>
        <w:t>В частности, в сегменте социальной политики запланировано продление программы материнского капитала до 2030 года с индексацией на уровень инфляции и предоставление семьям с детьми возможности получения остатков средств материнского капитала без определения цели их использования. Общий объем на эти задачи за три года составит более 1,8 триллиона руб лей. Кроме того, еще более двух триллионов планируют потратить на программы улучшения жилищного обеспечения семей с детьми: субсидирование процента по ипотеке и единовременные выплаты на ее погашение.</w:t>
      </w:r>
    </w:p>
    <w:p w14:paraId="1F1A51B3" w14:textId="77777777" w:rsidR="001F42B1" w:rsidRDefault="001F42B1" w:rsidP="001F42B1">
      <w:r>
        <w:t>ЗДРАВООХРАНЕНИЕ</w:t>
      </w:r>
    </w:p>
    <w:p w14:paraId="4FBCF899" w14:textId="77777777" w:rsidR="001F42B1" w:rsidRDefault="001F42B1" w:rsidP="001F42B1">
      <w:r>
        <w:t>В ближайшую шестилетку на здравоохранение будут направлены дополнительные средства в размере более триллиона руб лей. В полном объеме предусмотрены деньги на программы лекарственного обеспечения, включая помощь детям с редкими и тяжелыми заболеваниями, предусмотрено более 900 миллиардов руб лей на национальный проект «Продолжительная и активная жизнь». Также более 94 миллиардов руб лей планируют направить на развитие объектов детского здравоохранения: инфраструктуры перинатальных центров, детских больниц, роддомов.</w:t>
      </w:r>
    </w:p>
    <w:p w14:paraId="1F99E4BE" w14:textId="77777777" w:rsidR="001F42B1" w:rsidRDefault="001F42B1" w:rsidP="001F42B1">
      <w:r>
        <w:t>ОБРАЗОВАНИЕ</w:t>
      </w:r>
    </w:p>
    <w:p w14:paraId="6DE91AB9" w14:textId="77777777" w:rsidR="001F42B1" w:rsidRDefault="001F42B1" w:rsidP="001F42B1">
      <w:r>
        <w:t>В сфере образования главной задачей является строительство и модернизация школ и детских садов.</w:t>
      </w:r>
    </w:p>
    <w:p w14:paraId="22B312E9" w14:textId="77777777" w:rsidR="001F42B1" w:rsidRDefault="001F42B1" w:rsidP="001F42B1">
      <w:r>
        <w:t>«Почти 110 миллиардов руб лей учтены на финансирование строительства 150 школ к 2030 году. На финансирование капитального ремонта школ в 2026—2028 годах будет направлено более 290 миллиардов руб лей, – говорится в заявлении Минфина. — Для создания современной инфраструктуры детских садов на ремонт планируется направить 50,9 миллиарда руб лей».</w:t>
      </w:r>
    </w:p>
    <w:p w14:paraId="4AE9371B" w14:textId="77777777" w:rsidR="001F42B1" w:rsidRDefault="001F42B1" w:rsidP="001F42B1">
      <w:r>
        <w:t>ТЕХНОЛОГИЧЕСКОЕ РАЗВИТИЕ</w:t>
      </w:r>
    </w:p>
    <w:p w14:paraId="6FF3E511" w14:textId="77777777" w:rsidR="001F42B1" w:rsidRDefault="001F42B1" w:rsidP="001F42B1">
      <w:r>
        <w:t>Приоритетной задачей остается и достижение технологического лидерства. На национальные проекты в этой сфере совокупно заложено более 1,9 триллиона руб лей. В том числе на нацпроект «Станки», предусматривающий создание новых высокотехнологичных производственных мощностей, направят свыше 117 миллиардов руб лей, на «Беспилотные авиационные системы» – 87,9 миллиарда.</w:t>
      </w:r>
    </w:p>
    <w:p w14:paraId="7AA7AA58" w14:textId="77777777" w:rsidR="001F42B1" w:rsidRDefault="001F42B1" w:rsidP="001F42B1">
      <w:r>
        <w:t>КОММУНАЛЬНОЕ ХОЗЯЙСТВО</w:t>
      </w:r>
    </w:p>
    <w:p w14:paraId="0D3EE4D6" w14:textId="77777777" w:rsidR="001F42B1" w:rsidRDefault="001F42B1" w:rsidP="001F42B1">
      <w:r>
        <w:t>На развитие и модернизацию коммунального хозяйства в ближайшую трехлетку потратят 182,3 миллиарда руб лей, еще 160 миллиардов заложено в бюджете на ликвидацию аварийного жилищного фонда.</w:t>
      </w:r>
    </w:p>
    <w:p w14:paraId="40DDAAC0" w14:textId="77777777" w:rsidR="001F42B1" w:rsidRDefault="001F42B1" w:rsidP="001F42B1">
      <w:r>
        <w:t>ИЗМЕНЕНИЯ В НАЛОГОВОМ КОДЕКСЕ</w:t>
      </w:r>
    </w:p>
    <w:p w14:paraId="12EC6CC2" w14:textId="77777777" w:rsidR="001F42B1" w:rsidRDefault="001F42B1" w:rsidP="001F42B1">
      <w:r>
        <w:t>Значительный сегмент бюджета отведен на разного рода новации в Налоговом кодексе. Самое существенное – повышение стандартной ставки НДС, налога на добавленную стоимость. Он вырастет сразу на 2% – с 20 до 22. При этом в Минфине обещают сохранить льготную ставку в 10% для социально значимых товаров: продуктов питания, лекарств и медицинских изделий, товаров для детей и так далее.</w:t>
      </w:r>
    </w:p>
    <w:p w14:paraId="1314FC43" w14:textId="77777777" w:rsidR="001F42B1" w:rsidRDefault="001F42B1" w:rsidP="001F42B1">
      <w:r>
        <w:t>Николай Козин</w:t>
      </w:r>
    </w:p>
    <w:p w14:paraId="271E4925" w14:textId="77777777" w:rsidR="001F42B1" w:rsidRDefault="001F42B1" w:rsidP="001F42B1">
      <w:pPr>
        <w:pStyle w:val="2"/>
      </w:pPr>
      <w:bookmarkStart w:id="95" w:name="_Toc209766106"/>
      <w:r>
        <w:lastRenderedPageBreak/>
        <w:t>Парламентская газета, 26.09.2025</w:t>
      </w:r>
      <w:r w:rsidRPr="001F42B1">
        <w:t xml:space="preserve">, </w:t>
      </w:r>
      <w:r>
        <w:t>В Госдуме рассказали, какие пособия повысят в 2026 году</w:t>
      </w:r>
      <w:bookmarkEnd w:id="95"/>
    </w:p>
    <w:p w14:paraId="4FE8C9C3" w14:textId="77777777" w:rsidR="001F42B1" w:rsidRDefault="001F42B1" w:rsidP="001F42B1">
      <w:pPr>
        <w:pStyle w:val="3"/>
      </w:pPr>
      <w:bookmarkStart w:id="96" w:name="_Toc209766107"/>
      <w:r>
        <w:t>Материнский капитал, пособия по беременности и родам, больничные по уходу за ребенком – далеко не полный перечень выплат, которые увеличат в 2026 году. Подробности – в материале «Парламентской газеты».</w:t>
      </w:r>
      <w:bookmarkEnd w:id="96"/>
    </w:p>
    <w:p w14:paraId="309115F5" w14:textId="77777777" w:rsidR="001F42B1" w:rsidRDefault="001F42B1" w:rsidP="001F42B1">
      <w:r>
        <w:t>В начале следующего года ожидается существенное увеличение пособий, связанных с материнством и детством. Это логичное продолжение политики, направленной на улучшение демографической ситуации и поддержку доходов населения, отметил в разговоре с «Парламентской газетой» член Комитета Госдумы по бюджету и налогам Никита Чаплин.</w:t>
      </w:r>
    </w:p>
    <w:p w14:paraId="490422DB" w14:textId="77777777" w:rsidR="001F42B1" w:rsidRDefault="001F42B1" w:rsidP="001F42B1">
      <w:r>
        <w:t>Одним из наиболее значимых изменений станет увеличение пособий по беременности и родам.</w:t>
      </w:r>
    </w:p>
    <w:p w14:paraId="3EBA1702" w14:textId="77777777" w:rsidR="001F42B1" w:rsidRDefault="001F42B1" w:rsidP="001F42B1">
      <w:r>
        <w:t>«Максимальное пособие по беременности и родам в 2026 году вырастет почти на 20 процентов благодаря изменению базы исчисления страховых взносов за предыдущие годы», – сказал депутат.</w:t>
      </w:r>
    </w:p>
    <w:p w14:paraId="04116D57" w14:textId="77777777" w:rsidR="001F42B1" w:rsidRDefault="001F42B1" w:rsidP="001F42B1">
      <w:r>
        <w:t>Таким образом, в случае многоплодной беременности максимальная сумма выплат достигнет миллиона рублей.</w:t>
      </w:r>
    </w:p>
    <w:p w14:paraId="2B9C4C44" w14:textId="77777777" w:rsidR="001F42B1" w:rsidRDefault="001F42B1" w:rsidP="001F42B1">
      <w:r>
        <w:t>Также в следующем году вырастет и размер больничных по уходу за ребенком.</w:t>
      </w:r>
    </w:p>
    <w:p w14:paraId="2626A63F" w14:textId="77777777" w:rsidR="001F42B1" w:rsidRDefault="001F42B1" w:rsidP="001F42B1">
      <w:r>
        <w:t>«Поскольку с 1 января 2026 года вырастет МРОТ, то для всех без исключения больничный по уходу за ребенком в пересчете на месяц не сможет быть ниже, чем 27 тысяч руб лей», – пояснил Никита Чаплин.</w:t>
      </w:r>
    </w:p>
    <w:p w14:paraId="33C474B0" w14:textId="77777777" w:rsidR="001F42B1" w:rsidRDefault="001F42B1" w:rsidP="001F42B1">
      <w:r>
        <w:t>Парламентарий напомнил, что родителям детей в возрасте до семи лет включительно больничный оплачивается в объеме ста процентов независимо от стажа работы.</w:t>
      </w:r>
    </w:p>
    <w:p w14:paraId="12BD4773" w14:textId="77777777" w:rsidR="001F42B1" w:rsidRDefault="001F42B1" w:rsidP="001F42B1">
      <w:r>
        <w:t>В феврале 2026 года проиндексируют материнский капитал. Размер повышения рассчитают в зависимости от инфляции.</w:t>
      </w:r>
    </w:p>
    <w:p w14:paraId="026AD382" w14:textId="77777777" w:rsidR="001F42B1" w:rsidRDefault="001F42B1" w:rsidP="001F42B1">
      <w:r>
        <w:t>«Индексация материнского капитала будет на реальный, а не на прогнозный размер инфляции по году», – подчеркнул Никита Чаплин.</w:t>
      </w:r>
    </w:p>
    <w:p w14:paraId="5740D5B4" w14:textId="77777777" w:rsidR="001F42B1" w:rsidRDefault="001F42B1" w:rsidP="001F42B1">
      <w:r>
        <w:t>Это, по словам депутата, гарантирует справедливый пересмотр сумм в соответствии с фактическим ростом цен.</w:t>
      </w:r>
    </w:p>
    <w:p w14:paraId="6D532C10" w14:textId="77777777" w:rsidR="001F42B1" w:rsidRDefault="001F42B1" w:rsidP="001F42B1">
      <w:r>
        <w:t>С 2026 года начнет действовать новая налоговая льгота для семей с детьми. Воспользоваться ею смогут работающие родители с двумя и более детьми.</w:t>
      </w:r>
    </w:p>
    <w:p w14:paraId="2ACE5235" w14:textId="77777777" w:rsidR="001F42B1" w:rsidRDefault="001F42B1" w:rsidP="001F42B1">
      <w:r>
        <w:t>«Это возврат до семи процентов из уплаченного НДФЛ», – пояснил Никита Чаплин.</w:t>
      </w:r>
    </w:p>
    <w:p w14:paraId="4834806A" w14:textId="77777777" w:rsidR="001F42B1" w:rsidRDefault="001F42B1" w:rsidP="001F42B1">
      <w:r>
        <w:t>Особый порядок повышения предусмотрен для единого пособия на детей. Это пособие назначают на год, после этого нужно вновь подать в Социальный фонд заявление и документы, подтверждающие право на такую поддержку.</w:t>
      </w:r>
    </w:p>
    <w:p w14:paraId="212F2F16" w14:textId="77777777" w:rsidR="001F42B1" w:rsidRDefault="001F42B1" w:rsidP="001F42B1">
      <w:r>
        <w:t>«Единое пособие на ребенка в России в 2026 году останется по размеру прежним для текущих получателей до завершения 12 календарных месяцев выплаты, несмотря на рост прожиточного минимума. После окончания этого срока новое пособие будет рассчитываться с учетом уже повышенного прожиточного минимума региона», – разъяснил Никита Чаплин.</w:t>
      </w:r>
    </w:p>
    <w:p w14:paraId="2A2E2AE5" w14:textId="77777777" w:rsidR="001F42B1" w:rsidRDefault="001F42B1" w:rsidP="001F42B1">
      <w:r>
        <w:lastRenderedPageBreak/>
        <w:t>Миллион рублей может составить в 2026 году размер пособия по беременности и родам, если мама вынашивает близнецов</w:t>
      </w:r>
    </w:p>
    <w:p w14:paraId="48306D1B" w14:textId="77777777" w:rsidR="001F42B1" w:rsidRPr="006D2FC9" w:rsidRDefault="001F42B1" w:rsidP="001F42B1">
      <w:r>
        <w:t>Юлия Гордеева</w:t>
      </w:r>
    </w:p>
    <w:p w14:paraId="04D67D74" w14:textId="77777777" w:rsidR="005D6B75" w:rsidRPr="00E77D45" w:rsidRDefault="005D6B75" w:rsidP="005D6B75">
      <w:pPr>
        <w:pStyle w:val="2"/>
      </w:pPr>
      <w:bookmarkStart w:id="97" w:name="_Toc209766108"/>
      <w:r w:rsidRPr="00E77D45">
        <w:t>Эксперт, 24.09.2025, Каким будет бюджет России в 2026-2028 годах</w:t>
      </w:r>
      <w:bookmarkEnd w:id="97"/>
    </w:p>
    <w:p w14:paraId="33977A0C" w14:textId="77777777" w:rsidR="005D6B75" w:rsidRPr="00E77D45" w:rsidRDefault="005D6B75" w:rsidP="000338A5">
      <w:pPr>
        <w:pStyle w:val="3"/>
      </w:pPr>
      <w:bookmarkStart w:id="98" w:name="_Toc209766109"/>
      <w:r w:rsidRPr="00E77D45">
        <w:t>Минфин внес в правительство проект бюджета на ближайшую трехлетку (2026-2028 гг.), сообщила 24 сентября пресс-служба ведомства. Между дальнейшим наращиванием долга и поиском дополнительных статей пополнения госказны министерство финансов выбрало последнее. В частности, НДС с 1 января вырастет с 20 до 22%, но на социально-значимые товары (продукты питания, лекарства, товары для детей и пр.) продолжит действовать льготная ставка. Приоритеты нового финансового плана - исполнение социальных обязательств, обеспечение потребностей обороны и безопасности и достижение целей национального развития. О том, сколько денег и куда будет потрачено из казны, - в материале «Эксперта».</w:t>
      </w:r>
      <w:bookmarkEnd w:id="98"/>
    </w:p>
    <w:p w14:paraId="5531ECF5" w14:textId="77777777" w:rsidR="005D6B75" w:rsidRPr="00E77D45" w:rsidRDefault="005D6B75" w:rsidP="005D6B75">
      <w:r w:rsidRPr="00E77D45">
        <w:t>Ориентир - нацпроекты</w:t>
      </w:r>
    </w:p>
    <w:p w14:paraId="775C6198" w14:textId="77777777" w:rsidR="005D6B75" w:rsidRPr="00E77D45" w:rsidRDefault="005D6B75" w:rsidP="005D6B75">
      <w:r w:rsidRPr="00E77D45">
        <w:t>Минфин направил в кабмин пакет законопроектов, включающий в себя поправки в закон о бюджете на 2025 г., законопроект о федеральном бюджете на 2026-2028 гг. и законопроекты о внесении отдельных изменений в Бюджетный и Налоговый кодексы.</w:t>
      </w:r>
    </w:p>
    <w:p w14:paraId="2E190852" w14:textId="77777777" w:rsidR="005D6B75" w:rsidRPr="00E77D45" w:rsidRDefault="005D6B75" w:rsidP="005D6B75">
      <w:r w:rsidRPr="00E77D45">
        <w:t>Ключевыми приоритетами проекта бюджета на грядущую трехлетку, как отмечают в Минфине, является выполнение всех социальных обязательств перед гражданами, финансовое обеспечение потребностей обороны и безопасности страны, соцподдержка семей участников СВО и достижение до 2030 г. национальных целей.</w:t>
      </w:r>
    </w:p>
    <w:p w14:paraId="1160EE42" w14:textId="77777777" w:rsidR="005D6B75" w:rsidRPr="00E77D45" w:rsidRDefault="005D6B75" w:rsidP="005D6B75">
      <w:r w:rsidRPr="00E77D45">
        <w:t>«Бюджетная политика на ближайшие три года направлена на достижение национальных целей развития, решение ключевых задач страны. Финансовый план исходит из безусловного исполнения всех социальных обязательств и реализации нацпроектов, обозначенных президентом России», - говорится в релизе. На мероприятия национальных проектов в течение шести лет, по данным ведомства, предусматривается свыше 41 трлн руб. бюджетных средств - почти в 2,6 раза больше, чем в предыдущие шесть лет.</w:t>
      </w:r>
    </w:p>
    <w:p w14:paraId="4EA123DB" w14:textId="77777777" w:rsidR="005D6B75" w:rsidRPr="00E77D45" w:rsidRDefault="005D6B75" w:rsidP="005D6B75">
      <w:r w:rsidRPr="00E77D45">
        <w:t>На что добавят денег в 2025 году</w:t>
      </w:r>
    </w:p>
    <w:p w14:paraId="16E96626" w14:textId="77777777" w:rsidR="005D6B75" w:rsidRPr="00E77D45" w:rsidRDefault="005D6B75" w:rsidP="005D6B75">
      <w:r w:rsidRPr="00E77D45">
        <w:t>В рамках уточнения закона о бюджете на текущий год, как сообщил Минфин, предусмотрено финансирование отдельных приоритетных мероприятий. В частности, дополнительно направят более 230 млрд руб. на реализацию льготных ипотечных программ (семейная, льготная и дальневосточная ипотека), более 18 млрд руб. - на ремонт ряда федеральных и региональных дорог. Дополнительное финансирование будет направлено на осуществление мер противодействия природным катаклизмам (сумму Минфин не уточняет), в том числе деньги на капремонт некоторых гидротехнических и берегоукрепительных сооружений в Бурятии и Карачаево-Черкесии.</w:t>
      </w:r>
    </w:p>
    <w:p w14:paraId="13006E43" w14:textId="77777777" w:rsidR="005D6B75" w:rsidRPr="00E77D45" w:rsidRDefault="005D6B75" w:rsidP="005D6B75">
      <w:r w:rsidRPr="00E77D45">
        <w:t>Дополнительные ассигнования выделят (также не уточняется, сколько именно) для финансирования:</w:t>
      </w:r>
    </w:p>
    <w:p w14:paraId="1292CB7F" w14:textId="77777777" w:rsidR="005D6B75" w:rsidRPr="00E77D45" w:rsidRDefault="005D6B75" w:rsidP="005D6B75">
      <w:r w:rsidRPr="00E77D45">
        <w:lastRenderedPageBreak/>
        <w:t>•</w:t>
      </w:r>
      <w:r w:rsidRPr="00E77D45">
        <w:tab/>
        <w:t xml:space="preserve">мелиоративных мероприятий в Крыму, Ставропольском крае, Кировской, Тверской областях и ряде других регионов; </w:t>
      </w:r>
    </w:p>
    <w:p w14:paraId="249581BC" w14:textId="77777777" w:rsidR="005D6B75" w:rsidRPr="00E77D45" w:rsidRDefault="005D6B75" w:rsidP="005D6B75">
      <w:r w:rsidRPr="00E77D45">
        <w:t>•</w:t>
      </w:r>
      <w:r w:rsidRPr="00E77D45">
        <w:tab/>
        <w:t xml:space="preserve">создания системы поддержки фермеров и развития сельской кооперации в Забайкальском крае, Бурятии, Дагестане, Калмыкии, Северной Осетии - Алании; </w:t>
      </w:r>
    </w:p>
    <w:p w14:paraId="169EBE6D" w14:textId="77777777" w:rsidR="005D6B75" w:rsidRPr="00E77D45" w:rsidRDefault="005D6B75" w:rsidP="005D6B75">
      <w:r w:rsidRPr="00E77D45">
        <w:t>•</w:t>
      </w:r>
      <w:r w:rsidRPr="00E77D45">
        <w:tab/>
        <w:t xml:space="preserve">поддержки приоритетных направлений АПК и развития малых форм хозяйствования в более чем 30 субъектах Федерации; </w:t>
      </w:r>
    </w:p>
    <w:p w14:paraId="62FC06C1" w14:textId="77777777" w:rsidR="005D6B75" w:rsidRPr="00E77D45" w:rsidRDefault="005D6B75" w:rsidP="005D6B75">
      <w:r w:rsidRPr="00E77D45">
        <w:t>•</w:t>
      </w:r>
      <w:r w:rsidRPr="00E77D45">
        <w:tab/>
        <w:t xml:space="preserve">социальных обязательств государства, создания системы долговременного ухода за гражданами пожилого возраста и людей с ограниченными возможностями. </w:t>
      </w:r>
    </w:p>
    <w:p w14:paraId="799C0BED" w14:textId="77777777" w:rsidR="005D6B75" w:rsidRPr="00E77D45" w:rsidRDefault="005D6B75" w:rsidP="005D6B75">
      <w:r w:rsidRPr="00E77D45">
        <w:t>Здоровье и демография</w:t>
      </w:r>
    </w:p>
    <w:p w14:paraId="72827FED" w14:textId="77777777" w:rsidR="005D6B75" w:rsidRPr="00E77D45" w:rsidRDefault="005D6B75" w:rsidP="005D6B75">
      <w:r w:rsidRPr="00E77D45">
        <w:t>В части социальной политики Минфин предлагает сконцентрироваться на улучшении демографической ситуации в стране. Так называемый детский бюджет на ближайшую трехлетку превысит 10 трлн руб. Он предусматривает ежегодное возмещение части НДФЛ малообеспеченным россиянам с двумя и более детьми, а также сохранение маткапитала до 2030 г. с индексацией на уровень инфляции - только по этой программе на три года заложено 1,8 трлн руб. Еще 2 трлн руб. за тот же период Минфин предложил направить на обеспечение семей с детьми жильем за счет субсидирования ипотеки (1,8 трлн руб.) и единовременных выплат многодетным на ее частичное погашение.</w:t>
      </w:r>
    </w:p>
    <w:p w14:paraId="1372989E" w14:textId="77777777" w:rsidR="005D6B75" w:rsidRPr="00E77D45" w:rsidRDefault="005D6B75" w:rsidP="005D6B75">
      <w:r w:rsidRPr="00E77D45">
        <w:t>На здравоохранение в бюджет на 2026 г. и плановый период 2027-2028 гг., как следует из данных Минфина, заложены «дополнительные ресурсы» в размере более 1 трлн руб. Отмечается, что на реализацию нацпроекта «Продолжительная и активная жизнь» предусмотрено более 900 млрд руб., еще 94 млрд руб., согласно нацпроекту «Семья», пойдут на развитие объектов детского здравоохранения.</w:t>
      </w:r>
    </w:p>
    <w:p w14:paraId="2E55A012" w14:textId="77777777" w:rsidR="005D6B75" w:rsidRPr="00E77D45" w:rsidRDefault="005D6B75" w:rsidP="005D6B75">
      <w:r w:rsidRPr="00E77D45">
        <w:t>Бюджетные деньги на развитие образования будут в первую очередь направлять на строительство и обновление инфраструктуры. В частности, на капремонт школ в расходной части бюджета на 2026-2028 гг. заложено более 290 млрд руб. и 110 млрд руб. - на финансирование строительства школ, которых к 2030 г. должно было возведено 150. Траты бюджета на создание современной инфраструктуры детских садов Минфин оценивает в 50,9 млрд руб. за три года, строительство новых дошкольных учреждений обойдется еще в 26,6 млрд руб. Техникумы на аналогичные цели получат за три года около 230 млрд руб., еще 70 млрд руб. заложены в проект бюджета на проведение капитального ремонта в общежитиях.</w:t>
      </w:r>
    </w:p>
    <w:p w14:paraId="25EA8EA2" w14:textId="77777777" w:rsidR="005D6B75" w:rsidRPr="00E77D45" w:rsidRDefault="005D6B75" w:rsidP="005D6B75">
      <w:r w:rsidRPr="00E77D45">
        <w:t>Технологическое лидерство</w:t>
      </w:r>
    </w:p>
    <w:p w14:paraId="326EAA41" w14:textId="77777777" w:rsidR="005D6B75" w:rsidRPr="00E77D45" w:rsidRDefault="005D6B75" w:rsidP="005D6B75">
      <w:r w:rsidRPr="00E77D45">
        <w:t xml:space="preserve">Еще одно важное направление бюджетного финансирования - обеспечение технологического лидерства и развитие инфраструктуры. На него в расходной части Минфин закладывает 1,9 трлн руб. на три года. Речь о нацпроектах «Средства производства и автоматизации» (117,8 млрд руб.) и «Беспилотные авиационные системы» (87,9 млрд руб.), а также о федпроекте «Развитие промышленной робототехники и автоматизации производства» (40,7 млрд руб.). Кроме того, 75,2 млрд руб. предлагается направить на докапитализацию Фонда развития промышленности. В части развития инфраструктуры средства среди прочего выделят на госпрограммы формирования современной городской среды (105 млрд руб.) и комплексного развития сельских территорий (180 млрд руб.). На модернизацию коммунальной инфраструктуры Минфин предусмотрел в бюджете на ближайшие три года 182,3 млрд руб, еще 160 млрд </w:t>
      </w:r>
      <w:r w:rsidRPr="00E77D45">
        <w:lastRenderedPageBreak/>
        <w:t>руб. - на ликвидацию аварийного жилищного фонда. Расходы на развитие опорной сети аэродромов составят 202,6 млрд руб. Наконец, 4,6 трлн руб. за три года предусмотрены в проекте бюджета на дороги и обновление общественного транспорта.</w:t>
      </w:r>
    </w:p>
    <w:p w14:paraId="5A864B70" w14:textId="77777777" w:rsidR="005D6B75" w:rsidRPr="00E77D45" w:rsidRDefault="005D6B75" w:rsidP="005D6B75">
      <w:r w:rsidRPr="00E77D45">
        <w:t>В сфере межбюджетных отношений прямые расходы бюджета заложены на бюджетные кредиты регионам - по 150 млрд руб. ежегодно. Также Минфин предусмотрел в проекте бюджета меры финансовой поддержки регионов: увеличение дотаций на зарплаты, выравнивание бюджетной обеспеченности, программы поддержки субъектов Федерации с низким уровнем социально-экономического развития. Не менее 5% расходов профильных госпрограмм, согласно поручению президента, будет направлено на реализацию мастер-планов Дальнего Востока, уточняется в сообщении Минфина.</w:t>
      </w:r>
    </w:p>
    <w:p w14:paraId="6D0900FE" w14:textId="77777777" w:rsidR="005D6B75" w:rsidRPr="00E77D45" w:rsidRDefault="005D6B75" w:rsidP="005D6B75">
      <w:r w:rsidRPr="00E77D45">
        <w:t>Источники наполнения бюджета</w:t>
      </w:r>
    </w:p>
    <w:p w14:paraId="0D781367" w14:textId="77777777" w:rsidR="005D6B75" w:rsidRPr="00E77D45" w:rsidRDefault="005D6B75" w:rsidP="005D6B75">
      <w:r w:rsidRPr="00E77D45">
        <w:t>Для того чтобы сбалансировать бюджет и избежать роста заимствований, Минфин намерен предложить поправки в Налоговый кодекс, которые должны вступить в силу с 1 января 2026 г.</w:t>
      </w:r>
    </w:p>
    <w:p w14:paraId="528D0519" w14:textId="77777777" w:rsidR="005D6B75" w:rsidRPr="00E77D45" w:rsidRDefault="005D6B75" w:rsidP="005D6B75">
      <w:r w:rsidRPr="00E77D45">
        <w:t>Наиболее серьезная мера для расширения доходной части бюджета - повышение налога на добавленную стоимость (НДС) с нынешних 20 до 22%. Исключением станут все социально-значимые товары: продукты питания, лекарства, медицинские изделия, товары для детей и пр. Для них Минфин предложил сохранить льготную ставку 10%. В последний раз НДС повышали в 2019 г. - с 18 до 20%. Тогда министр финансов Антон Силуанов говорил, что этот «маневр» будет приносить бюджету дополнительные 600 млрд руб. в год, а сама конфигурация рассчитана на шесть лет.</w:t>
      </w:r>
    </w:p>
    <w:p w14:paraId="07097025" w14:textId="77777777" w:rsidR="005D6B75" w:rsidRPr="00E77D45" w:rsidRDefault="005D6B75" w:rsidP="005D6B75">
      <w:r w:rsidRPr="00E77D45">
        <w:t>Также Минфин предложил ввести новые налоги для букмекеров: 5% от принятых ставок и налог на прибыль в размере 25%. В релизе ведомства подчеркивается, что данные меры позволят учитывать не только обороты, но и реальный финансовый результат компаний, а также обеспечат прозрачность игорного бизнеса, который «традиционно имеет высокие обороты и низкую налоговую отдачу».</w:t>
      </w:r>
    </w:p>
    <w:p w14:paraId="101FE9AD" w14:textId="77777777" w:rsidR="005D6B75" w:rsidRPr="00E77D45" w:rsidRDefault="005D6B75" w:rsidP="005D6B75">
      <w:r w:rsidRPr="00E77D45">
        <w:t>Ряд поправок, предложенных Минфином, затронет предприятия малого и среднего бизнеса (МСП). Так, Министерство финансов намерено снизить порог доходов, позволяющий не платить НДС предприятиям на упрощенной системе налогообложения (УСН). Сейчас обязанность по перечислению НДС возникает, только если доходы организации или ИП превышают 60 млн руб. в год. С 2026 г. эту планку предлагается снизить до 10 млн руб.</w:t>
      </w:r>
    </w:p>
    <w:p w14:paraId="33544819" w14:textId="77777777" w:rsidR="005D6B75" w:rsidRPr="00E77D45" w:rsidRDefault="005D6B75" w:rsidP="005D6B75">
      <w:r w:rsidRPr="00E77D45">
        <w:t>Страховые взносы МСП в государственные внебюджетные фонды (обязательное пенсионное, медицинское и социальное страхование) Минфин также намерен оптимизировать. Сейчас ставка этих взносов, которые с 2023 г. уплачивают в Социальный фонд России, составляет 30% для крупного бизнеса и 15% для малого и среднего с выручкой до 2 млрд руб. в год и численностью сотрудников до 250 человек. Более низкая ставка распространяется на ту часть зарплаты, которая превышает 1,5 минимальных размера оплаты труда (МРОТ), а всё, что ниже, облагается по ставке 30%. Напомним, МРОТ на 2025 г. установлен на уровне 22 440 руб. в месяц.</w:t>
      </w:r>
    </w:p>
    <w:p w14:paraId="435EAE0A" w14:textId="77777777" w:rsidR="005D6B75" w:rsidRPr="00E77D45" w:rsidRDefault="005D6B75" w:rsidP="005D6B75">
      <w:r w:rsidRPr="00E77D45">
        <w:t xml:space="preserve">Минфин же предлагает установить для ряда сфер (в их числе торговля, строительство и добыча полезных ископаемых) единую ставку страховых взносов: 30% для зарплат ниже 1,5 МРОТ и 15% выше 1,5 МРОТ. В пресс-службе Минфина напомнили, что пониженные тарифы соцвзносов вводились как временная мера поддержки в период ковида, и теперь </w:t>
      </w:r>
      <w:r w:rsidRPr="00E77D45">
        <w:lastRenderedPageBreak/>
        <w:t>она уже «не решает задачу по сохранению занятости». При этом для приоритетных отраслей МСП, куда входят, например, обработка, производство, транспорт и электроника, пониженный тариф сохранят на уровне 7,6%.</w:t>
      </w:r>
    </w:p>
    <w:p w14:paraId="22479000" w14:textId="77777777" w:rsidR="005D6B75" w:rsidRPr="00E77D45" w:rsidRDefault="005D6B75" w:rsidP="005D6B75">
      <w:r w:rsidRPr="00E77D45">
        <w:t>Отмена временных льготных ставок, введенных в 2020 г., по уплате соцвзносов коснется лишь около 15% предприятий малого и среднего бизнеса, отметил в беседе с «Экспертом» правительственный источник, знакомый с ходом подготовки проекта бюджета.</w:t>
      </w:r>
    </w:p>
    <w:p w14:paraId="2E6C05BA" w14:textId="77777777" w:rsidR="005D6B75" w:rsidRPr="00E77D45" w:rsidRDefault="005D6B75" w:rsidP="005D6B75">
      <w:r w:rsidRPr="00E77D45">
        <w:t>Трудный выбор</w:t>
      </w:r>
    </w:p>
    <w:p w14:paraId="01246D1E" w14:textId="77777777" w:rsidR="005D6B75" w:rsidRPr="00E77D45" w:rsidRDefault="005D6B75" w:rsidP="005D6B75">
      <w:r w:rsidRPr="00E77D45">
        <w:t>Для балансировки бюджета Минфину фактически пришлось выбирать между дальнейшим наращиванием долга и поиском дополнительных доходов для его наполнения, а также перераспределением имеющихся ресурсов, пояснил «Эксперту» источник в кабмине. Причем заметный недобор поступлений в госказну ощущается уже в этом году. По словам собеседника, фактические доходы в 2025 г., по предварительным оценкам, составят около 36,5 трлн руб. при плане в 40,3 трлн руб., из которых нефтегазовые - 8,6 трлн руб. (план - 10,9 трлн руб.). Снижение доходной базы - результат охлаждения российской экономики, подчеркнул собеседник. При этом на обслуживание долга, по его словам, уже приходится около 8% всей расходной базы бюджета, что снижает его маневренность. Прогнозируется, что дефицит бюджета в 2025 г. будет находиться на уровне 1,7% ВВП.</w:t>
      </w:r>
    </w:p>
    <w:p w14:paraId="6D7AC261" w14:textId="77777777" w:rsidR="005D6B75" w:rsidRPr="00E77D45" w:rsidRDefault="005D6B75" w:rsidP="005D6B75">
      <w:r w:rsidRPr="00E77D45">
        <w:t>Выбор между повышением госдолга и повышением налогов трудный, но стратегия «жить по средствам» обычно окупается, отметила главный экономист «Т-Инвестиций» Софья Донец. Сейчас, подчеркнула она, российский рынок ограничен только внутренними ресурсами и любое агрессивное расширение заимствований государством вытеснило бы корпоративный долг, ограничив возможности частного сектора для привлечения средств.</w:t>
      </w:r>
    </w:p>
    <w:p w14:paraId="19800312" w14:textId="77777777" w:rsidR="005D6B75" w:rsidRPr="00E77D45" w:rsidRDefault="005D6B75" w:rsidP="005D6B75">
      <w:r w:rsidRPr="00E77D45">
        <w:t>«Правительство сильно зависит конъюнктуры рынка: пока рынки легко дают в долг, но изменится настрой - и нужно будет платить повышенную премию за долговые обязательства», - отметила в беседе с «Экспертом» главный экономист Альфа-Банка Наталия Орлова. По ее оценке, повышение ставки НДС на 2 процентных пункта, до 22%, может принести бюджету около 1 трлн руб. дополнительных доходов в год. Источник «Эксперта» в кабмине оценивает дополнительные поступления от повышения НДС в 1,2 трлн руб. в 2026 г. и около 1,5 трлн руб. в последующие годы.</w:t>
      </w:r>
    </w:p>
    <w:p w14:paraId="5F0283E8" w14:textId="77777777" w:rsidR="005D6B75" w:rsidRPr="00E77D45" w:rsidRDefault="005D6B75" w:rsidP="005D6B75">
      <w:r w:rsidRPr="00E77D45">
        <w:t>Кроме того, что расширение долга будет дорого обходиться бюджету с текущими ставками, есть риск, что правительству так или иначе пришлось бы повышать налоги - чтобы направлять полученные от них доходы для выполнения долговых обязательств вместо повышения социальных выплат, вложений в экономику и обеспечения обороноспособности страны, добавила партнер Агентства трансформации и развития экономики Виктория Павлюшина. Бюджету нужен «запас прочности» на тот случай, если циклические факторы ухудшат макроэкономические условия, отметил эксперт направления анализа и прогнозирования макроэкономических процессов ЦМАКП Эмиль Аблаев.</w:t>
      </w:r>
    </w:p>
    <w:p w14:paraId="7E8B4839" w14:textId="77777777" w:rsidR="005D6B75" w:rsidRPr="00E77D45" w:rsidRDefault="005D6B75" w:rsidP="005D6B75">
      <w:r w:rsidRPr="00E77D45">
        <w:t xml:space="preserve">Экономист и автор телеграм-канала Truevalue Виктор Тунёв считает, что умеренный дефицит бюджета - до 2% ВВП на структурном уровне - в целом не навредил бы экономике. При такой величине он практически не влияет на инфляцию, а лишь </w:t>
      </w:r>
      <w:r w:rsidRPr="00E77D45">
        <w:lastRenderedPageBreak/>
        <w:t>компенсирует и без того минимальную потребность в ликвидных и надежных активах в национальной валюте, указал собеседник. Он ожидает, что, как и в 2018 г. перед повышением НДС, в стране будет наблюдаться ускорение роста цен, которое придется на конец 2025 - начало 2026 гг. «Вероятно, решение по повышению НДС было согласовано с Банком России, и именно поэтому регулятор не готов был снижать ставку сразу на 2 п.п. в сентябре», - предположил Виктор Тунёв.</w:t>
      </w:r>
    </w:p>
    <w:p w14:paraId="405EB6F5" w14:textId="77777777" w:rsidR="005D6B75" w:rsidRPr="00E77D45" w:rsidRDefault="005D6B75" w:rsidP="005D6B75">
      <w:r w:rsidRPr="00E77D45">
        <w:t>По оценкам Эмиля Аблаева из ЦМАКП, повышение НДС добавит инфляции от 0,5 до 1 п.п. При этом вероятность достижения таргета по инфляции в 4% в год сохраняется, если исходить из того, что на 2026 г. заложат консервативные расходы, и бюджетный импульс будет скромнее, добавил собеседник.</w:t>
      </w:r>
    </w:p>
    <w:p w14:paraId="0C9D9F69" w14:textId="77777777" w:rsidR="005D6B75" w:rsidRPr="00E77D45" w:rsidRDefault="005D6B75" w:rsidP="005D6B75">
      <w:r w:rsidRPr="00E77D45">
        <w:t>Эмиль Аблаев и начальник Центра рыночных стратегий Газпромбанка Егор Сусин считают, что от ЦБ стоит ожидать большей жесткости ДКП в первом полугодии 2026 г. «Но на среднесрочную траекторию денежно-кредитной политики повышение НДС повлиять не должно - мера не создаст устойчивого отклонения инфляции вверх и повышения инфляционных ожиданий», - отметил Егор Сусин.</w:t>
      </w:r>
    </w:p>
    <w:p w14:paraId="15F940C9" w14:textId="77777777" w:rsidR="005D6B75" w:rsidRDefault="005D6B75" w:rsidP="005D6B75">
      <w:hyperlink r:id="rId30" w:history="1">
        <w:r w:rsidRPr="00E77D45">
          <w:rPr>
            <w:rStyle w:val="a3"/>
          </w:rPr>
          <w:t>https://expert.ru/ekonomika/defitsit-ne-pomeshchaetsya-v-byudzhet/</w:t>
        </w:r>
      </w:hyperlink>
      <w:r w:rsidRPr="00E77D45">
        <w:t xml:space="preserve"> </w:t>
      </w:r>
    </w:p>
    <w:p w14:paraId="163716FE" w14:textId="77777777" w:rsidR="00482F66" w:rsidRDefault="00482F66" w:rsidP="00482F66">
      <w:pPr>
        <w:pStyle w:val="2"/>
      </w:pPr>
      <w:bookmarkStart w:id="99" w:name="_Toc209766110"/>
      <w:r>
        <w:t>Ведомости</w:t>
      </w:r>
      <w:r w:rsidRPr="00482F66">
        <w:t xml:space="preserve">, </w:t>
      </w:r>
      <w:r>
        <w:t>26.09.2025</w:t>
      </w:r>
      <w:r w:rsidRPr="00482F66">
        <w:t xml:space="preserve">, </w:t>
      </w:r>
      <w:r>
        <w:t>Власти ожидают роста поступлений от НДФЛ и НДС в следующем году</w:t>
      </w:r>
      <w:bookmarkEnd w:id="99"/>
    </w:p>
    <w:p w14:paraId="5A79DC0C" w14:textId="77777777" w:rsidR="00482F66" w:rsidRDefault="00482F66" w:rsidP="00482F66">
      <w:pPr>
        <w:pStyle w:val="3"/>
      </w:pPr>
      <w:bookmarkStart w:id="100" w:name="_Toc209766111"/>
      <w:r>
        <w:t>Кабмин ожидает, что рост поступлений от НДФЛ в федеральный бюджет прекратится уже в 2027 г., следует из пояснительной записки к проекту федерального бюджета на 2026-2028 гг., с которой ознакомились "Ведомости". В будущем году увеличение доходов казны от этого налога продолжится (+291,4 млрд руб., или более 27%) и общая их сумма составит 1,06 трлн руб. после 774,66 млрд, прогнозируемых по итогу 2025 г. При этом уже с 2027 г. поступления от НДФЛ начнут ощутимо снижаться - сначала до 843,72 млрд руб. (-20,9% год к году), а в 2028 г. до 816,85 млрд (-3,2% год к году), следует из пояснительной записки к проекту бюджета на будущую трехлетку (есть у "Ведомостей"). На динамику этого показателя влияет совокупность факторов, пишет Минфин. Среди них рост фонда заработной платы, индекса потребительских цен, а также прогнозируемые показатели ключевой ставки.</w:t>
      </w:r>
      <w:bookmarkEnd w:id="100"/>
    </w:p>
    <w:p w14:paraId="0FFBA708" w14:textId="77777777" w:rsidR="00482F66" w:rsidRDefault="00482F66" w:rsidP="00482F66">
      <w:r>
        <w:t>С 2025 г. в России вступила в силу пятиступенчатая шкала НДФЛ. При сумме заработанного от 2,4 млн до 5 млн руб. она составляет 15%, от 5 млн до 20 млн руб. - 18%, от 20 млн до 50 млн руб. - 20% и свыше 50 млн руб. - 22%. Граждане платят налог по более высокой ставке не со всей суммы зарплаты, а с ее превышения над минимальным уровнем. В федеральный бюджет поступает часть налога, превышающая ставку 13%.</w:t>
      </w:r>
    </w:p>
    <w:p w14:paraId="44439C3F" w14:textId="77777777" w:rsidR="00482F66" w:rsidRDefault="00482F66" w:rsidP="00482F66">
      <w:r>
        <w:t xml:space="preserve">Ожидаемое Минфином снижение поступлений от НДФЛ связано в основном с уменьшением доходов от депозитов, а также купонного дохода от облигаций из-за заложенного в прогнозы падения процентных ставок, говорит эксперт Центра макроэкономического анализа и краткосрочного прогнозирования Эмиль Аблаев. Eго выводы подтверждаются и бюджетными проектировками. Поступления от налога на процентные доходы от вкладов сначала увеличатся с 304,56 млрд руб. в текущем году до </w:t>
      </w:r>
      <w:r>
        <w:lastRenderedPageBreak/>
        <w:t>567,61 млрд в 2026 г. (+46,3% год к году), а затем начнут достаточно резко снижаться: до 305,42 млрд в 2027 г. (-46,2%) и 235 млрд (-23,1%) в 2028 г.</w:t>
      </w:r>
    </w:p>
    <w:p w14:paraId="70CDFB85" w14:textId="77777777" w:rsidR="00482F66" w:rsidRDefault="00482F66" w:rsidP="00482F66">
      <w:r>
        <w:t>Согласно прогнозу социально-экономического развития России на ближайшую трехлетку, среднемесячные номинальные заработные платы россиян (до вычета НДФЛ, с учетом премий и надбавок) вырастут к 2028 г. почти на 25% с нынешних 100 327 руб. до 125 163 руб. Минимальный размер оплаты труда (МРОТ) в 2026 г. увеличится сразу на 20% до 27 093 руб., сообщил премьер-министр Михаил Мишустин на заседании с членами правительства 24 сентября. По оценкам кабмина, эта мера будет способствовать росту дохода для 4,5 млн человек.</w:t>
      </w:r>
    </w:p>
    <w:p w14:paraId="293706F8" w14:textId="77777777" w:rsidR="00482F66" w:rsidRDefault="00482F66" w:rsidP="00482F66">
      <w:r>
        <w:t>"Ведомости" отправили запрос представителю Минфина.</w:t>
      </w:r>
    </w:p>
    <w:p w14:paraId="3F131011" w14:textId="77777777" w:rsidR="00482F66" w:rsidRDefault="00482F66" w:rsidP="00482F66">
      <w:r>
        <w:t>Сколько принесет в бюджет НДС</w:t>
      </w:r>
    </w:p>
    <w:p w14:paraId="595C29F3" w14:textId="77777777" w:rsidR="00482F66" w:rsidRDefault="00482F66" w:rsidP="00482F66">
      <w:r>
        <w:t>В будущем году помимо роста поступлений от НДФЛ значительные средства в бюджет принесет и налог на добавленную стоимость (НДС), следует из пояснительной записки.</w:t>
      </w:r>
    </w:p>
    <w:p w14:paraId="3FC23DF2" w14:textId="77777777" w:rsidR="00482F66" w:rsidRDefault="00482F66" w:rsidP="00482F66">
      <w:r>
        <w:t>В 2026 г. власти ожидают, что доходы казны от него вырастут почти на 3 трлн руб. (+17,1%) и составят 17,51 трлн руб. после 14,51 трлн, прогнозируемых в текущем году. В последующем темпы роста поступлений начнут снижаться: в 2027 г. они достигнут 19,29 трлн руб. (+9% год к году), в 2028 г. - 20,71 трлн (+7,3%).</w:t>
      </w:r>
    </w:p>
    <w:p w14:paraId="19CF519F" w14:textId="77777777" w:rsidR="00482F66" w:rsidRDefault="00482F66" w:rsidP="00482F66">
      <w:r>
        <w:t>Обновленный прогноз по этому показателю в текущем году уменьшен по сравнению с изначальными параметрами: если прошлой осенью Минфин ожидал собрать 15,45 трлн руб., то сейчас закладывает доходы в размере 14,51 трлн руб. к концу 2025 г.</w:t>
      </w:r>
    </w:p>
    <w:p w14:paraId="417AF908" w14:textId="77777777" w:rsidR="00482F66" w:rsidRDefault="00482F66" w:rsidP="00482F66">
      <w:r>
        <w:t>Один из ключевых факторов роста поступлений от НДС - предложенные Минфином налоговые новации, ключевая из которых состоит в повышении его ставки на 2 п. п. до 22%. Одновременно министерство предлагает расширить контур плательщиков НДС, обязав исчислять и уплачивать его все организации, годовой доход которых превысит 10 млн руб. В текущем году порог для них составляет 60 млн руб. Повышение ставки НДС принесет федеральному бюджету около 4,42 трлн руб. в течение трех следующих лет, следует из пояснительной записки. В следующем году дополнительные поступления составят почти 1,18 трлн руб., в 2027 г. - 1,55 трлн, в 2028 г. - 1,67 трлн, указано в документе.</w:t>
      </w:r>
    </w:p>
    <w:p w14:paraId="25B0918F" w14:textId="77777777" w:rsidR="00482F66" w:rsidRDefault="00482F66" w:rsidP="00482F66">
      <w:r>
        <w:t>Помимо законодательных новаций на поступления НДС будет влиять динамика макроэкономических показателей, таких как номинальный объем ВВП для внутреннего НДС и объем импорта для ввозного НДС, поясняет Аблаев. Ожидаемое увеличение этих показателей может объяснять порядка 40% прироста поступлений НДС, отмечает он. Совокупно на доходы бюджета от НДС будет влиять также рост экономики, инфляция и ожидаемое ослабление рубля.</w:t>
      </w:r>
    </w:p>
    <w:p w14:paraId="01CCD2C6" w14:textId="77777777" w:rsidR="00482F66" w:rsidRDefault="00482F66" w:rsidP="00482F66">
      <w:r>
        <w:t>Налог на прибыль</w:t>
      </w:r>
    </w:p>
    <w:p w14:paraId="29BEB5C5" w14:textId="77777777" w:rsidR="00482F66" w:rsidRDefault="00482F66" w:rsidP="00482F66">
      <w:r>
        <w:t>Самый скромный рост поступлений продемонстрирует налог на прибыль организаций, следует из пояснительной записки. В 2026 г. Минфин ожидает собрать немногим больше 4 трлн руб. К 2028 г. поступления должны достигнуть 4,75 трлн руб. В текущем году прогноз по нему был понижен с 4,18 трлн до 3,98 трлн руб., указано в документе. Сейчас из 25% налога в федеральный бюджет направляется только 8%, а остальные 17% остаются в региональных бюджетах.</w:t>
      </w:r>
    </w:p>
    <w:p w14:paraId="1450171F" w14:textId="77777777" w:rsidR="00482F66" w:rsidRDefault="00482F66" w:rsidP="00482F66">
      <w:r>
        <w:lastRenderedPageBreak/>
        <w:t>Снижение поступлений от налога на прибыль началось еще в 2024 г. Тогда доходы от НДФЛ в консолидированном бюджете (включает в себя федеральный, региональные и муниципальные бюджеты) впервые превысили сумму сборов от него - 8,4 трлн и 8,1 трлн руб. соответственно. Глава Минфина Антон Силуанов, выступая в конце прошлого года в Совфеде, признал, что снижение составило 7%. Он отмечал, что такая динамика характерна для регионов с развитой угольной или сырьевыми отраслями, а также тех, где находятся крупные экспортно ориентированные предприятия. По итогу 2024 г. доходы от налога на прибыль недополучили 52 региона, сообщалось в отчете Счетной палаты. Консолидированный показатель снизился на 239,5 млрд руб. и составил 5,76 трлн руб., писало контрольное ведомство.</w:t>
      </w:r>
    </w:p>
    <w:p w14:paraId="5F93AE7E" w14:textId="77777777" w:rsidR="00482F66" w:rsidRDefault="00482F66" w:rsidP="00482F66">
      <w:r>
        <w:t>Уменьшение плановых показателей доходов от налога на прибыль в текущем году обусловлено снижением прибыли в отдельных отраслях экономики (преимущественно в добыче полезных ископаемых) при ее сохранении в других крупных отраслях на уровне предыдущего года (например, в банковском секторе), поясняет Аблаев.</w:t>
      </w:r>
    </w:p>
    <w:p w14:paraId="3F99F463" w14:textId="77777777" w:rsidR="00482F66" w:rsidRDefault="00482F66" w:rsidP="00482F66">
      <w:r>
        <w:t>На поступления от налога на прибыль сейчас влияют заложенный в прогнозе социально-экономического развития "восстановительный" рост прибыли организаций и курса доллара США, а также отмена освобождения игорного бизнеса от его уплаты, пишет Минфин. Обложение букмекерских контор налогом по стандартной ставке 25% вошло в пакет поправок министерства, анонсированных 23 сентября. Минфин предложил также ввести налог на игорный бизнес по единой ставке 5%, который, согласно прогнозу, принесет федеральному бюджету 74,2 млрд руб., а в 2028 г. уже 105,9 млрд руб.</w:t>
      </w:r>
    </w:p>
    <w:p w14:paraId="104140ED" w14:textId="77777777" w:rsidR="00482F66" w:rsidRDefault="00482F66" w:rsidP="00482F66">
      <w:r>
        <w:t>Ситуация с налогом на прибыль сейчас очень отличается в разных регионах и зависит в основном от структуры их экономики, говорит директор ИНП РАН Александр Широв. В самых неблагоприятных условиях оказались регионы, промышленность которых связана не с оборонно-промышленным комплексом, а с несырьевыми гражданскими предприятиями, так как последние данные о динамике производства показывают, что у них "все плохо", отмечает он.</w:t>
      </w:r>
    </w:p>
    <w:p w14:paraId="32647819" w14:textId="77777777" w:rsidR="00482F66" w:rsidRDefault="00482F66" w:rsidP="00482F66">
      <w:r>
        <w:t>Согласно подготовленным Минэком сценарным условиям развития экономики, темп роста доходов предприятий по итогу текущего года останется отрицательным (-5,5%), при этом уже в следующем году показатель вырастет на 2,5%. Рост промышленного производства в августе замедлился до 0,5% в годовом выражении с 0,7% в июле, следует из данных Росстата, опубликованных 24 сентября. В месячном выражении показатель увеличился на 1,2%. Всего за январь - август промышленность выросла на 0,8% по сравнению с аналогичным периодом прошлого года.</w:t>
      </w:r>
    </w:p>
    <w:p w14:paraId="5360332B" w14:textId="77777777" w:rsidR="00482F66" w:rsidRDefault="00482F66" w:rsidP="00482F66">
      <w:r>
        <w:t>Дарья Мосолкина, Анастасия Бойко</w:t>
      </w:r>
    </w:p>
    <w:p w14:paraId="2C97DB87" w14:textId="77777777" w:rsidR="00482F66" w:rsidRDefault="00482F66" w:rsidP="00482F66">
      <w:pPr>
        <w:pStyle w:val="2"/>
      </w:pPr>
      <w:bookmarkStart w:id="101" w:name="_Toc209766112"/>
      <w:r>
        <w:lastRenderedPageBreak/>
        <w:t>Известия</w:t>
      </w:r>
      <w:r w:rsidRPr="00482F66">
        <w:t xml:space="preserve">, </w:t>
      </w:r>
      <w:r>
        <w:t>26.09.2025</w:t>
      </w:r>
      <w:r w:rsidRPr="00482F66">
        <w:t xml:space="preserve">, </w:t>
      </w:r>
      <w:r>
        <w:t>Минус на плюс</w:t>
      </w:r>
      <w:bookmarkEnd w:id="101"/>
    </w:p>
    <w:p w14:paraId="58CD9AE4" w14:textId="77777777" w:rsidR="00482F66" w:rsidRDefault="00482F66" w:rsidP="00482F66">
      <w:pPr>
        <w:pStyle w:val="3"/>
      </w:pPr>
      <w:bookmarkStart w:id="102" w:name="_Toc209766113"/>
      <w:r>
        <w:t>ЦБ видит позитив в изменениях бюджета и оценивает его как дезинфляционный - по мнению регулятора, налоговые изменения не станут источником устойчивого инфляционного давления. Об этом глава Банка России Эльвира Набиуллина рассказала в ходе пленарной сессии XXII Международного банковского форума. По её словам, пагубным для денежно-кредитной сферы стал бы рост дефицита бюджета, поскольку это стимулировало бы спрос и вызвало повышение цен. Также в ходе сессии власти обсудили способы поддержки финансовой системы и удвоения капитализации фондового рынка к 2030 году. Как решения властей повлияют на экономику - в материале "Известий".</w:t>
      </w:r>
      <w:bookmarkEnd w:id="102"/>
    </w:p>
    <w:p w14:paraId="62BBF64A" w14:textId="77777777" w:rsidR="00482F66" w:rsidRDefault="00482F66" w:rsidP="00482F66">
      <w:r>
        <w:t>Изменения в налоговой и бюджетной политике формируют позитивный фон для дальнейших решений ЦБ по ключевой ставке, отметила глава Банка России Эльвира Набиуллина в ходе своего выступления на XXII Международном банковском форуме. По её словам, регулятор оценивает проект бюджета как дезинфляционный и видит в его параметрах важную предсказуемость.</w:t>
      </w:r>
    </w:p>
    <w:p w14:paraId="5FE47070" w14:textId="77777777" w:rsidR="00482F66" w:rsidRDefault="00482F66" w:rsidP="00482F66">
      <w:r>
        <w:t>- Если бы правительство для финансирования необходимых расходов пошло на увеличение дефицита бюджета, нам пришлось бы значимо повысить прогноз ставки на 2026 год. Сейчас, напомню, это 12-13%. Решение правительства снимает эти наши опасения, - заявила Эльвира Набиуллина.</w:t>
      </w:r>
    </w:p>
    <w:p w14:paraId="59BA66AE" w14:textId="77777777" w:rsidR="00482F66" w:rsidRDefault="00482F66" w:rsidP="00482F66">
      <w:r>
        <w:t>Рост госдолга привёл бы в экономику много лишних денег - при том же объёме товаров и услуг это разогнало бы инфляцию, отметил ведущий аналитик AMarkets Игорь Расторгуев. ОФЗ Минфина частично вытеснили бы бизнес с рынка облигаций, подняли бы ставки по кредитам и затормозили инвестиции. В итоге макроэкономика ухудшилась бы, а ЦБ пришлось бы ужесточать политику.</w:t>
      </w:r>
    </w:p>
    <w:p w14:paraId="5F0213ED" w14:textId="77777777" w:rsidR="00482F66" w:rsidRDefault="00482F66" w:rsidP="00482F66">
      <w:r>
        <w:t>Набиуллина уточнила, что изменение НДС не окажет столь значительного влияния на ключевую ставку, как это могло бы произойти в случае увеличения бюджетного дефицита. Опыт предыдущего повышения налога в 2019 году на 2 п.п. показал, что инфляционный эффект от такого решения умеренный и может ограничиться разовым ростом цен примерно на 0,7 п.п., уточнила она.</w:t>
      </w:r>
    </w:p>
    <w:p w14:paraId="6DC34875" w14:textId="77777777" w:rsidR="00482F66" w:rsidRDefault="00482F66" w:rsidP="00482F66">
      <w:r>
        <w:t>По её словам, краткосрочное влияние на динамику цен будет, но оно не может стать источником устойчивого инфляционного давления. Влияние может проявиться лишь в замедлении снижения инфляционных ожиданий, но не в формировании долгосрочного тренда на разгон цен.</w:t>
      </w:r>
    </w:p>
    <w:p w14:paraId="77BF96C7" w14:textId="77777777" w:rsidR="00482F66" w:rsidRDefault="00482F66" w:rsidP="00482F66">
      <w:r>
        <w:t>Банк России считает, что изменение налога сокращает спрос в экономике, а вот увеличение дефицита и госдолга, напротив, добавляет в систему больше денег и разгоняет внутренний спрос, что увеличивает инфляцию, отметила глава отдела макроэкономического анализа ФГ "Фи-нам" Ольга Беленькая.</w:t>
      </w:r>
    </w:p>
    <w:p w14:paraId="0C084E40" w14:textId="77777777" w:rsidR="00482F66" w:rsidRDefault="00482F66" w:rsidP="00482F66">
      <w:r>
        <w:t>По словам главы ЦБ, если бы правительство выбрало путь увеличения дефицита бюджета для финансирования расходов, регулятору пришлось бы существенно повысить прогноз по ключевой ставке на 2026 год. Однако принятое решение о налоговых изменениях снимает это опасение.</w:t>
      </w:r>
    </w:p>
    <w:p w14:paraId="35AEADC4" w14:textId="77777777" w:rsidR="00482F66" w:rsidRDefault="00482F66" w:rsidP="00482F66">
      <w:r>
        <w:lastRenderedPageBreak/>
        <w:t>В любом случае есть риск, что к концу года ключевая ставка останется на высоком уровне 15-16%, считает главный экономист Института экономики роста им. ПА. Столыпина Борис Копейкин.</w:t>
      </w:r>
    </w:p>
    <w:p w14:paraId="094CFABE" w14:textId="77777777" w:rsidR="00482F66" w:rsidRDefault="00482F66" w:rsidP="00482F66">
      <w:r>
        <w:t>Заявление Эльвиры Набиуллиной позитивно для рынка - оно развеет опасения, что изменение НДС замедлит смягчение политики и заставит ЦБ поднять прогноз ключевой ставки на следующий год, отметила Ольга Беленькая. Она полагает, что регулятор будет осторожно снижать ключевую, а вероятность движения к нижней границе базового прогноза уменьшилась из-за высоких инфляционных ожиданий. При этом бюджетные изменения не приведут к кардинальному изменению курса денежно-кредитной политики.</w:t>
      </w:r>
    </w:p>
    <w:p w14:paraId="693C09E3" w14:textId="77777777" w:rsidR="00482F66" w:rsidRDefault="00482F66" w:rsidP="00482F66">
      <w:r>
        <w:t>Заместитель министра финансов Иван Чебесков напомнил о цели, которую поставил президент Владимир Путин: к 2030 году довести капитализацию фондового рынка до 66% от ВВП. По его словам, правительство совместно с Банком России разрабатывает стимулы для развития финансового рынка, включая субсидирование расходов на листинг для малых технологических компаний.</w:t>
      </w:r>
    </w:p>
    <w:p w14:paraId="3F543284" w14:textId="77777777" w:rsidR="00482F66" w:rsidRDefault="00482F66" w:rsidP="00482F66">
      <w:r>
        <w:t>Эльвира Набиуллина сообщила о запуске механизма компенсации затрат субъектам МСП при выходе на IPO. По её словам, это особенно своевременная мера, поскольку малые компании крайне чувствительны к высоким кредитным ставкам, и для них возможность легче привлекать капитал через рынок играет ключевую роль.</w:t>
      </w:r>
    </w:p>
    <w:p w14:paraId="1C22BEC2" w14:textId="77777777" w:rsidR="00482F66" w:rsidRDefault="00482F66" w:rsidP="00482F66">
      <w:r>
        <w:t>Для малого и среднего бизнеса выход на биржу прежде всего важен не для того, чтобы дешевле привлекать деньги, а чтобы стать более заметным для инвесторов, улучшить управление компанией и повысить доверие к ней, отметил управляющий директор инвесткомпании "Риком-Траст" Дмитрий Целищев. Сейчас кредиты дорогие, и просто взять деньги в долг невыгодно. Публичность же даёт стратегические преимущества: компания становится более прозрачной, её легче оценивать и инвестировать в неё.</w:t>
      </w:r>
    </w:p>
    <w:p w14:paraId="7BFCD2EB" w14:textId="77777777" w:rsidR="00482F66" w:rsidRDefault="00482F66" w:rsidP="00482F66">
      <w:r>
        <w:t>ЕСЛИ БЫ ПРАВИТЕЛЬСТВО ДЛЯ ФИНАНСИРОВАНИЯ НЕОБХОДИМЫХ РАСХОДОВ ПОШЛО НАУВЕЛИЧЕНИЕ ДЕФИЦИТА БЮДЖЕТА, НАМ БЫ ПРИШЛОСЬ ЗНАЧИМО ПОВЫСИТЬ ПРОГНОЗ СТАВКИ НА 2026 ГОД. СЕЙЧАС, НАПОМНЮ, ЭТО 12-13%. РЕШЕНИЕ ПРАВИТЕЛЬСТВА СНИМАЕТ ЭТИ НАШИ ОПАСЕНИЯ</w:t>
      </w:r>
    </w:p>
    <w:p w14:paraId="2D347549" w14:textId="77777777" w:rsidR="00482F66" w:rsidRPr="00E77D45" w:rsidRDefault="00482F66" w:rsidP="00482F66">
      <w:r>
        <w:t>Евгений Грачев</w:t>
      </w:r>
    </w:p>
    <w:p w14:paraId="50844B5C" w14:textId="77777777" w:rsidR="00D95AE2" w:rsidRPr="00E77D45" w:rsidRDefault="00D95AE2" w:rsidP="00D95AE2">
      <w:pPr>
        <w:pStyle w:val="2"/>
      </w:pPr>
      <w:bookmarkStart w:id="103" w:name="_Toc209766114"/>
      <w:r w:rsidRPr="00E77D45">
        <w:lastRenderedPageBreak/>
        <w:t>Независимая газета, 24.09.2025, Россиянам нужен миллион на черный день</w:t>
      </w:r>
      <w:bookmarkEnd w:id="103"/>
    </w:p>
    <w:p w14:paraId="7E4BDA17" w14:textId="77777777" w:rsidR="00D95AE2" w:rsidRPr="00E77D45" w:rsidRDefault="00D95AE2" w:rsidP="000338A5">
      <w:pPr>
        <w:pStyle w:val="3"/>
      </w:pPr>
      <w:bookmarkStart w:id="104" w:name="_Toc209766115"/>
      <w:r w:rsidRPr="00E77D45">
        <w:t>Несмотря на рост доходов населения и на зарплатный бум, за последние три года в стране увеличилась доля россиян, не имеющих никаких сбережений, составив в сентябре 64%, следует из опросов, проводимых для Центробанка (ЦБ). Но это не значит, что россияне не желают иметь финансовую подушку безопасности – наоборот, участники соцопросов рассуждают о разнообразных суммах, которые они хотели бы накопить на черный день. Лидирует вариант – более 1 млн руб. Правда, при текущих усредненных зарплатах, даже если откладывать 20%, быстро накопить на такую финансовую подушку не получится – на это уйдет от четырех до шести лет.</w:t>
      </w:r>
      <w:bookmarkEnd w:id="104"/>
    </w:p>
    <w:p w14:paraId="3EFAA41C" w14:textId="77777777" w:rsidR="00D95AE2" w:rsidRPr="00E77D45" w:rsidRDefault="00D95AE2" w:rsidP="00D95AE2">
      <w:r w:rsidRPr="00E77D45">
        <w:t>Наличие сбережений в семье напрямую влияет на инфляционные ожидания населения и в целом на потребительское поведение. Поэтому, прослеживая перспективы роста цен, Центробанк уделяет внимание в том числе вопросу о том, насколько российские потребители в принципе защищены от финансовых форс-мажоров.</w:t>
      </w:r>
    </w:p>
    <w:p w14:paraId="30769479" w14:textId="77777777" w:rsidR="00D95AE2" w:rsidRPr="00E77D45" w:rsidRDefault="00D95AE2" w:rsidP="00D95AE2">
      <w:r w:rsidRPr="00E77D45">
        <w:t>С опорой на результаты опросов, проводимых фондом «Общественное мнение», ЦБ сообщил, что в сентябре этого года доля респондентов, не имеющих никаких сбережений, составила 64% (опрос проводился среди примерно 2 тыс. человек, выборка репрезентирует население РФ в возрасте 18 лет и старше). При этом есть сбережения у 33% опрошенных; остальные не ответили.</w:t>
      </w:r>
    </w:p>
    <w:p w14:paraId="502AB8AD" w14:textId="77777777" w:rsidR="00D95AE2" w:rsidRPr="00E77D45" w:rsidRDefault="00D95AE2" w:rsidP="00D95AE2">
      <w:r w:rsidRPr="00E77D45">
        <w:t>Если брать период последних трех лет, то это одно из худших значений, притом что в сентябре 2022-го не имели сбережений 63% опрошенных, в сентябре 2023-го – 61%, а в сентябре 2024-го – 62%. Доля граждан, не сформировавших никаких сбережений (или по крайней мере не сказавших о своих накоплениях социологам), с течением времени либо существенно не меняется, либо даже немного увеличивается, несмотря на рост доходов населения и на весь тот зарплатный бум, о котором в течение последних нескольких лет регулярно отчитывалось правительство.</w:t>
      </w:r>
    </w:p>
    <w:p w14:paraId="11FBB312" w14:textId="77777777" w:rsidR="00D95AE2" w:rsidRPr="00E77D45" w:rsidRDefault="00D95AE2" w:rsidP="00D95AE2">
      <w:r w:rsidRPr="00E77D45">
        <w:t xml:space="preserve">Но это вовсе не значит, что в обществе не сформировалось мнение о важности накоплений на черный день. </w:t>
      </w:r>
    </w:p>
    <w:p w14:paraId="00117470" w14:textId="77777777" w:rsidR="00D95AE2" w:rsidRPr="00E77D45" w:rsidRDefault="00D95AE2" w:rsidP="00D95AE2">
      <w:r w:rsidRPr="00E77D45">
        <w:t>По данным другого опроса, проведенного компанией «СберСтрахование жизни» и онлайн-сервисом «Работа.ру» среди 3 тыс. человек (опрашивалось экономически активное население), по оценкам большинства, оптимальная финансовая подушка безопасности должна составлять 1 млн руб. или больше. Это самый частый ответ, его дали 32% респондентов. Но были и другие варианты. Например, каждый десятый (около 9%) назвал комфортной сумму до 100 тыс. руб. Далее примерно по 20% от всех опрошенных высказались за суммы от 101 до 300 тыс. руб., от 301 до 500 тыс. руб. и от 501 тыс. до 1 млн руб.</w:t>
      </w:r>
    </w:p>
    <w:p w14:paraId="38AC9753" w14:textId="77777777" w:rsidR="00D95AE2" w:rsidRPr="00E77D45" w:rsidRDefault="00D95AE2" w:rsidP="00D95AE2">
      <w:r w:rsidRPr="00E77D45">
        <w:t>Сумма, немного превышающая 1 млн руб., примерно соответствует нынешней годовой зарплате среднестатистического россиянина. По данным Росстата, в январе–июне этого года средняя по стране зарплата составила 96,2 тыс. руб. в месяц.</w:t>
      </w:r>
    </w:p>
    <w:p w14:paraId="50360C31" w14:textId="77777777" w:rsidR="00D95AE2" w:rsidRPr="00E77D45" w:rsidRDefault="00D95AE2" w:rsidP="00D95AE2">
      <w:r w:rsidRPr="00E77D45">
        <w:t xml:space="preserve">«Сумма в 1 млн руб. действительно может помочь прожить среднестатистическому россиянину в течение года, не имея других источников дохода, если экономить и научиться расходовать не более одной средней зарплаты в месяц, причем еще </w:t>
      </w:r>
      <w:r w:rsidRPr="00E77D45">
        <w:lastRenderedPageBreak/>
        <w:t>желательно с этой суммы все-таки продолжать откладывать на будущее», – прокомментировали данные опросов эксперты компании Freedom Finance Global. По их уточнению, оптимальным «взносом» на счет в банке или в программу долгосрочных сбережений для формирования финансовой подушки можно считать 10–20% от ежемесячной зарплаты.</w:t>
      </w:r>
    </w:p>
    <w:p w14:paraId="447E8E64" w14:textId="77777777" w:rsidR="00D95AE2" w:rsidRPr="00E77D45" w:rsidRDefault="00D95AE2" w:rsidP="00D95AE2">
      <w:r w:rsidRPr="00E77D45">
        <w:t>Однако при той средней по стране зарплате, которую фиксирует Росстат, даже если россиянин будет откладывать от нее 20%, сформировать финансовую подушку безопасности в размере 1 млн руб. быстро все равно не получится. На это уйдет как минимум четыре года или даже больше – с учетом того, что среднестатистическая зарплата для многих россиян сама по себе выглядит далекой от реальности.</w:t>
      </w:r>
    </w:p>
    <w:p w14:paraId="46295CF5" w14:textId="77777777" w:rsidR="00D95AE2" w:rsidRPr="00E77D45" w:rsidRDefault="00D95AE2" w:rsidP="00D95AE2">
      <w:r w:rsidRPr="00E77D45">
        <w:t>Ведь, например, как показали расчеты аналитиков РИА Новости на основе данных Росстата, во втором квартале этого года чистая медианная зарплата в стране составила лишь 64,6 тыс. руб. в месяц (медиана – уровень, выше и ниже которого получает ровно половина работников; аналитики приводят данные по зарплатам за вычетом подоходного налога). При такой зарплате формировать накопления в размере 1 млн руб. придется на протяжении шести лет при условии ежемесячного «взноса» в копилку в размере 20%.</w:t>
      </w:r>
    </w:p>
    <w:p w14:paraId="3BDFF98C" w14:textId="77777777" w:rsidR="00D95AE2" w:rsidRPr="00E77D45" w:rsidRDefault="00D95AE2" w:rsidP="00D95AE2">
      <w:r w:rsidRPr="00E77D45">
        <w:t>Доцент Российского экономического университета им. Г.В. Плеханова Мария Ермилова назвала несколько причин, почему многие граждане не могут сформировать серьезную финансовую подушку. Первая и самая главная причина, которая вопреки всему до сих пор актуальна, – все еще относительно низкий уровень доходов населения. Далее эксперт упомянула высокие расходы на повседневные нужды: несмотря на попытки экономить, значительная часть заработанных средств уходит на оплату жилья, коммунальных услуг, продуктов питания, одежду и прочие необходимые товары и услуги.</w:t>
      </w:r>
    </w:p>
    <w:p w14:paraId="1A7541D5" w14:textId="77777777" w:rsidR="00D95AE2" w:rsidRPr="00E77D45" w:rsidRDefault="00D95AE2" w:rsidP="00D95AE2">
      <w:r w:rsidRPr="00E77D45">
        <w:t>Помимо этого Ермилова указала не только на часто упоминаемую в таких случаях недостаточную финансовую грамотность, включая отсутствие финансовой дисциплины, но и в целом на экономическую нестабильность, затрудняющую планирование семейного бюджета и создание финансового резерва.</w:t>
      </w:r>
    </w:p>
    <w:p w14:paraId="1F6B5748" w14:textId="77777777" w:rsidR="00D95AE2" w:rsidRPr="00E77D45" w:rsidRDefault="00D95AE2" w:rsidP="00D95AE2">
      <w:r w:rsidRPr="00E77D45">
        <w:t>Как итог, в ужесточающихся экономических условиях не только становится проблематично делать накопления тем семьям, у которых низкие доходы, но и приходится начинать тратить свои сбережения тем потребителям, у которых ранее были сформированы хоть какие-то накопления, следует из пояснений директора по инвестициям компании «Восток-Запад» Александра Лаврова.</w:t>
      </w:r>
    </w:p>
    <w:p w14:paraId="740022E5" w14:textId="77777777" w:rsidR="00D95AE2" w:rsidRPr="00E77D45" w:rsidRDefault="00D95AE2" w:rsidP="00D95AE2">
      <w:r w:rsidRPr="00E77D45">
        <w:t>По словам директора по стратегии компании «Финам» Ярослава Кабакова, ситуация усугубляется еще и долговой нагрузкой: многие тратят часть зарплаты на обслуживание кредитов и выплату рассрочек.</w:t>
      </w:r>
    </w:p>
    <w:p w14:paraId="44479ECE" w14:textId="77777777" w:rsidR="00D95AE2" w:rsidRPr="00E77D45" w:rsidRDefault="00D95AE2" w:rsidP="00D95AE2">
      <w:r w:rsidRPr="00E77D45">
        <w:t xml:space="preserve">В дополнение к этому, даже несмотря на пока высокие ставки по депозитам, у части граждан не преодолено убеждение в том, что со временем любые накопления будут обесцениваться (тем более это ранее подтверждалось на практике). Исходя из этого убеждения, как пояснил начальник аналитического отдела инвесткомпании «Риком-Траст» Олег Абелев, «деньги сегодня всегда стоят дороже, чем деньги завтра». И это тоже подталкивает потратить средства на текущие нужды, а не отложить их на будущее. Сказываются и другие реалии именно сегодняшнего времени: раньше часть граждан </w:t>
      </w:r>
      <w:r w:rsidRPr="00E77D45">
        <w:lastRenderedPageBreak/>
        <w:t xml:space="preserve">старались формировать накопления в виде иностранной валюты – долларов и евро, потерявших сегодня и доверие, и актуальность.  </w:t>
      </w:r>
    </w:p>
    <w:p w14:paraId="0AA4292B" w14:textId="77777777" w:rsidR="006D2FC9" w:rsidRDefault="00D95AE2" w:rsidP="00D95AE2">
      <w:hyperlink r:id="rId31" w:history="1">
        <w:r w:rsidRPr="00E77D45">
          <w:rPr>
            <w:rStyle w:val="a3"/>
          </w:rPr>
          <w:t>https://www.ng.ru/economics/2025-09-24/1_9345_million.html</w:t>
        </w:r>
      </w:hyperlink>
      <w:r w:rsidRPr="00E77D45">
        <w:t xml:space="preserve"> </w:t>
      </w:r>
    </w:p>
    <w:p w14:paraId="56CC126A" w14:textId="77777777" w:rsidR="00482F66" w:rsidRDefault="00482F66" w:rsidP="00482F66">
      <w:pPr>
        <w:pStyle w:val="2"/>
      </w:pPr>
      <w:bookmarkStart w:id="105" w:name="_Toc209766116"/>
      <w:r>
        <w:t>Ежедневная деловая газета РБК</w:t>
      </w:r>
      <w:r w:rsidRPr="00482F66">
        <w:t xml:space="preserve">, </w:t>
      </w:r>
      <w:r>
        <w:t>26.09.2025</w:t>
      </w:r>
      <w:r w:rsidRPr="00482F66">
        <w:t xml:space="preserve">, </w:t>
      </w:r>
      <w:r>
        <w:t>Облигации отыгрались на ставке</w:t>
      </w:r>
      <w:bookmarkEnd w:id="105"/>
    </w:p>
    <w:p w14:paraId="6DEB4465" w14:textId="77777777" w:rsidR="00482F66" w:rsidRDefault="00482F66" w:rsidP="00482F66">
      <w:pPr>
        <w:pStyle w:val="3"/>
      </w:pPr>
      <w:bookmarkStart w:id="106" w:name="_Toc209766117"/>
      <w:r>
        <w:t>Интерес к фондам облигаций у россиян начал расти с февраля. С начала года инвесторы уже вложили в инструмент более 500 млрд руб. Eго популярность продолжит увеличиваться по мере снижения ключевой ставки, уверены эксперты.</w:t>
      </w:r>
      <w:bookmarkEnd w:id="106"/>
    </w:p>
    <w:p w14:paraId="75ABD95D" w14:textId="77777777" w:rsidR="00482F66" w:rsidRDefault="00482F66" w:rsidP="00482F66">
      <w:r>
        <w:t>В период с 15 по 21 сентября инвесторы вложили в фонды облигаций 17,6 млрд руб., а совокупные вложения в них с начала года превысили планку 0,5 трлн руб. Такие данные приводятся в обзоре рынка паев, подготовленном старшим аналитиком компании "Эйлер" Eленой Баклановой (есть у РБК).</w:t>
      </w:r>
    </w:p>
    <w:p w14:paraId="5CBEBC98" w14:textId="77777777" w:rsidR="00482F66" w:rsidRDefault="00482F66" w:rsidP="00482F66">
      <w:r>
        <w:t>По оценкам "Эйлера", который собирает информацию как по открытым ПИФам, ЗПИФам, так и по биржевым фондам, нетто-притоки в облигационные фонды в этом году уже достигли 504,1 млрд руб. В общей сложности процесс продолжается уже 29 недель - с начала февраля.</w:t>
      </w:r>
    </w:p>
    <w:p w14:paraId="1C55FE25" w14:textId="77777777" w:rsidR="00482F66" w:rsidRDefault="00482F66" w:rsidP="00482F66">
      <w:r>
        <w:t>По данным Мосбиржи, вложения розничных инвесторов только в биржевые ПИФы облигаций за январь-август 2025 года достигли 77,1 млрд руб. против 0,9 млрд за тот же период прошлого года, сообщили РБК в пресс-службе площадки. Там подтвердили, что наблюдают "существенное ускорение притока средств розничных инвесторов" в БПИФы облигаций, но добавили, что лидерами по количеству пайщиков по-прежнему остаются БПИФы денежного рынка (2,2 млн человек).</w:t>
      </w:r>
    </w:p>
    <w:p w14:paraId="2A038CA3" w14:textId="77777777" w:rsidR="00482F66" w:rsidRDefault="00482F66" w:rsidP="00482F66">
      <w:r>
        <w:t>По данным "Эйлера", долго лидировавшие фонды денежного рынка, чьей популярности способствовали рекордно высокие ставки, сейчас занимают второе место - с начала года они привлекли 263,8 млрд руб. от инвесторов. С первой строчки по нетто-притокам фонды облигаций сместили их в середине июля, следует из соответствующего обзора компании.</w:t>
      </w:r>
    </w:p>
    <w:p w14:paraId="65370FB8" w14:textId="77777777" w:rsidR="00482F66" w:rsidRDefault="00482F66" w:rsidP="00482F66">
      <w:r>
        <w:t>Основные притоки за последнюю неделю пришлись на пять фондов: открытый фонд "Первая - Фонд российских облигаций" - 3,4 млрд руб.; открытый фонд "Первая - Накопительный" - 3,2 млрд руб.; интервальный фонд "Мировые инвестиции" - 1,3 млрд руб.; открытый фонд "ВИМ - Казначейский" - 1,2 млрд руб.; биржевой фонд "Альфа-Капитал Облигации с переменным купоном" - 1,1 млрд руб.</w:t>
      </w:r>
    </w:p>
    <w:p w14:paraId="0C630321" w14:textId="77777777" w:rsidR="00482F66" w:rsidRDefault="00482F66" w:rsidP="00482F66">
      <w:r>
        <w:t>Почему популярны фонды облигаций и что будет дальше</w:t>
      </w:r>
    </w:p>
    <w:p w14:paraId="4D7BB113" w14:textId="77777777" w:rsidR="00482F66" w:rsidRDefault="00482F66" w:rsidP="00482F66">
      <w:r>
        <w:t>По мере снижения ключевой ставки и роста волатильности на российском рынке акций интерес к фондам облигаций каждый месяц только растет, отмечает директор по развитию продаж продуктов благосостояния ПСБ Максим Быковец. По мнению эксперта, в летние месяцы рост интереса поддержали конкретные шаги ЦБ по снижению ключевой ставки и смягчение риторики, а также выход инвесторов из депозитов, оформленных год назад.</w:t>
      </w:r>
    </w:p>
    <w:p w14:paraId="1D450690" w14:textId="77777777" w:rsidR="00482F66" w:rsidRDefault="00482F66" w:rsidP="00482F66">
      <w:r>
        <w:lastRenderedPageBreak/>
        <w:t>В УК "Первая" фиксируют повышенный интерес к фондам облигаций, подтверждает директор по инвестициям компании Андрей Русецкий. По его словам, стоимость чистых активов одного из фондов облигаций УК "Рублевые сбережения" за три месяца выросла на 400%, преодолев 200 млрд руб. Инвесторы долго ждали начала цикла снижения ставки и готовились к этому, поэтому так активно инвестируют сейчас в фонды долгового рынка, говорит Русецкий. Он добавляет, что многие фонды облигаций инвестируют и в инструменты денежного рынка, используя те возможности, которые дают высокие ставки по операциям РEПО. Таким образом, вкладывая в фонды облигаций, инвесторы используют и возможности денежного рынка.</w:t>
      </w:r>
    </w:p>
    <w:p w14:paraId="7C1981EC" w14:textId="77777777" w:rsidR="00482F66" w:rsidRDefault="00482F66" w:rsidP="00482F66">
      <w:r>
        <w:t>"С начала года клиенты в облигационных фондах заработали 23-24% годовых, несмотря на коррекцию после сентябрьского заседания ЦБ, - говорит Быковец. - Будущую доходность портфеля длинных ОФЗ на горизонте 12-18 месяцев мы оцениваем на уровне 30% годовых, даже если Банк России не будет снижать ключевую ставку на ближайшем заседании". 12 сентября регулятор опустил ставку не так сильно, как ожидал рынок: снижение составило 100 базисных пунктов (до 17%) вместо ожидавшихся большинством аналитиков 200 б.п. (это мнение было превалирующим в консенсус-прогнозе РБК).</w:t>
      </w:r>
    </w:p>
    <w:p w14:paraId="799A431A" w14:textId="77777777" w:rsidR="00482F66" w:rsidRDefault="00482F66" w:rsidP="00482F66">
      <w:r>
        <w:t>Быковец рассчитывает, что тенденция притока средств в фонды облигаций продолжится, так как пик выхода инвесторов из депозитов приходится на четвертый квартал, а потенциал длинных облигаций будет сохраняться весь следующий год. Пока ожидания дальнейшего снижения ключевой ставки остаются, фонды облигаций продолжат набирать популярность, считает и директор по инвестициям УК "Восток-Запад" Александр Лавров. "Фонды облигаций уже показали двузначную доходность, а цикл снижения ставки только начался. Скорее всего, он будет растянут во времени, поэтому и интерес к фондам долгового рынка будет устойчивым довольно долго, до конца этого года как минимум", - резюмирует он.</w:t>
      </w:r>
    </w:p>
    <w:p w14:paraId="2E0D2CC4" w14:textId="77777777" w:rsidR="00482F66" w:rsidRDefault="00482F66" w:rsidP="00482F66">
      <w:r>
        <w:t>Аналитик "Цифра брокер" Eгор Зиновьев отмечает, что частные инвесторы выбирают фонды облигаций как более надежный и доходный инструмент с целью как минимум сохранить свои сбережения, а как максимум приумножить их, учитывая текущий уровень неопределенности в экономике. По его мнению, более консервативные инструменты (включая фонды облигаций) будут продолжать пользоваться спросом, пока на рынке акций не появятся новые драйверы роста.</w:t>
      </w:r>
    </w:p>
    <w:p w14:paraId="4A7B1978" w14:textId="77777777" w:rsidR="00482F66" w:rsidRDefault="00482F66" w:rsidP="00482F66">
      <w:r>
        <w:t>"Привлекательность длинных облигаций сохраняется, поэтому в долгосрочной перспективе притоки в облигационные ПИФы с большой вероятностью продолжатся", - поддерживает инвестиционный аналитик "Альфа-Инвестиций" Алексей Девятов.</w:t>
      </w:r>
    </w:p>
    <w:p w14:paraId="6F8CE842" w14:textId="77777777" w:rsidR="00482F66" w:rsidRDefault="00482F66" w:rsidP="00482F66">
      <w:r>
        <w:t>Динамика рынка ПИФов за неделю</w:t>
      </w:r>
    </w:p>
    <w:p w14:paraId="0BB719C0" w14:textId="77777777" w:rsidR="00482F66" w:rsidRDefault="00482F66" w:rsidP="00482F66">
      <w:r>
        <w:t>Фонды денежного рынка, согласно аналитической записке "Эйлера", на неделе с 15 по 21 сентября впервые</w:t>
      </w:r>
    </w:p>
    <w:p w14:paraId="0A639247" w14:textId="77777777" w:rsidR="00482F66" w:rsidRDefault="00482F66" w:rsidP="00482F66">
      <w:r>
        <w:t>с конца июля зафиксировали отток в размере 2,4 млрд руб. Основные притоки пришлись на два биржевых фонда: "Ликвидность" от УК "ВИМ Инвестиции" (+5,4 млрд руб.) и "Eжедневный процент" от УК "ААА Управление капиталом" (+0,3 млрд руб.). Однако нет- то-отток (минус 6,3 млрд руб.) из фондов "Альфа-Капитал Денежный рынок" от УК "Альфа-Капитал" и "БКС Денежный рынок" от УК "БКС" нивелировал их.</w:t>
      </w:r>
    </w:p>
    <w:p w14:paraId="28EF51C3" w14:textId="77777777" w:rsidR="00482F66" w:rsidRDefault="00482F66" w:rsidP="00482F66">
      <w:r>
        <w:t>В фондах акций оттоки фиксируются 20-ю неделю подряд - на анализируемой неделе он составил 0,8 млрд руб., а с начала года - минус 23,5 млрд руб.</w:t>
      </w:r>
    </w:p>
    <w:p w14:paraId="00206083" w14:textId="77777777" w:rsidR="00482F66" w:rsidRDefault="00482F66" w:rsidP="00482F66">
      <w:r>
        <w:lastRenderedPageBreak/>
        <w:t>В закрытых фондах недвижимости приток за неделю составил 3,3 млрд руб., с начала года - 60,2 млрд руб. В фондах на драгоценные металлы зафиксирован отток в размере 0,2 млрд руб., однако с начала года наблюдается приток - 9,7 млрд руб.</w:t>
      </w:r>
    </w:p>
    <w:p w14:paraId="75233DAE" w14:textId="77777777" w:rsidR="00482F66" w:rsidRDefault="00482F66" w:rsidP="00482F66">
      <w:r>
        <w:t>Фонды со смешанными инвестициями на анализируемой неделе также зафиксировали существенный приток - на 4,9 млрд руб., с начала года приток в них составил 6.4 млрд руб.</w:t>
      </w:r>
    </w:p>
    <w:p w14:paraId="64022FFA" w14:textId="77777777" w:rsidR="00482F66" w:rsidRDefault="00482F66" w:rsidP="00482F66">
      <w:r>
        <w:t>Совокупный чистый приток</w:t>
      </w:r>
    </w:p>
    <w:p w14:paraId="42F7641C" w14:textId="77777777" w:rsidR="00482F66" w:rsidRDefault="00482F66" w:rsidP="00482F66">
      <w:r>
        <w:t>во все паевые инвестиционные фонды (ПИФы) с начала года - 825,1 млрд руб.</w:t>
      </w:r>
    </w:p>
    <w:p w14:paraId="27C85B4B" w14:textId="77777777" w:rsidR="00482F66" w:rsidRDefault="00482F66" w:rsidP="00482F66">
      <w:r>
        <w:t>В августе 2025 года в паи биржевых фондов физические лица вложили 61,6 млрд руб., что почти в пять раз превысило результат июля (12,4 млрд руб.), следует из данных Московской биржи. В топ-5 российских БПИФов в портфелях частных инвесторов традиционно вошли фонды денежного рынка, а также фонд облигаций.</w:t>
      </w:r>
    </w:p>
    <w:p w14:paraId="4C630CE9" w14:textId="77777777" w:rsidR="00482F66" w:rsidRDefault="00482F66" w:rsidP="00482F66">
      <w:r>
        <w:t>Стоимость чистых активов биржевых ПИФов, торгуемых на фондовом рынке Московской биржи, превысила 1.5 трлн руб., из них 76% - вложения физических лиц.</w:t>
      </w:r>
    </w:p>
    <w:p w14:paraId="0EF3171F" w14:textId="77777777" w:rsidR="00482F66" w:rsidRDefault="00482F66" w:rsidP="00482F66">
      <w:r>
        <w:t>За последний год физлица инвестировали в биржевые фонды 537 млрд руб., что на 67% больше, чем за аналогичный период 2023-2024 годов. Средний размер вложений одного частного инвестора в БПИФы на текущий момент составляет 150 тыс. руб.</w:t>
      </w:r>
    </w:p>
    <w:p w14:paraId="1ECAB6E3" w14:textId="77777777" w:rsidR="00482F66" w:rsidRDefault="00482F66" w:rsidP="00482F66">
      <w:r>
        <w:t>***</w:t>
      </w:r>
    </w:p>
    <w:p w14:paraId="61D6E5E6" w14:textId="77777777" w:rsidR="00482F66" w:rsidRDefault="00482F66" w:rsidP="00482F66">
      <w:r>
        <w:t>Фонды облигаций уже показали двузначную доходность, а цикл снижения ставки только начался. Скорее в сего, он будет растянут во времени, поэтому и интерес к фондам долгового рынка будет устойчивым довольно долго, до конца этого года как минимум</w:t>
      </w:r>
    </w:p>
    <w:p w14:paraId="0C3E94AE" w14:textId="77777777" w:rsidR="00482F66" w:rsidRDefault="00482F66" w:rsidP="00482F66">
      <w:r>
        <w:t>Директор по инвестициям УК "Восток-запад" Александр Лавров</w:t>
      </w:r>
    </w:p>
    <w:p w14:paraId="57DA8ECE" w14:textId="77777777" w:rsidR="00482F66" w:rsidRDefault="00482F66" w:rsidP="00482F66">
      <w:r>
        <w:t>***</w:t>
      </w:r>
    </w:p>
    <w:p w14:paraId="76A56C7E" w14:textId="77777777" w:rsidR="00482F66" w:rsidRDefault="00482F66" w:rsidP="00482F66">
      <w:r>
        <w:t>₽77,1 млрд составил объем вложений розничных инвесторов в биржевые паевые инвестфонды облигаций за январь-август 2025 года, по данным Мосбиржи</w:t>
      </w:r>
    </w:p>
    <w:p w14:paraId="4340210C" w14:textId="77777777" w:rsidR="00482F66" w:rsidRDefault="00482F66" w:rsidP="00482F66">
      <w:r>
        <w:t>" Привлекательность длинных облигаций сохраняется, поэтому в долгосрочной перспективе притоки в облигационные ПИФы с большой вероятностью продолжатся Инвестиционный аналитик "Альфа-Инвестиций" Алексей Девятов</w:t>
      </w:r>
    </w:p>
    <w:p w14:paraId="0E40AC31" w14:textId="77777777" w:rsidR="00482F66" w:rsidRDefault="00482F66" w:rsidP="00482F66">
      <w:r>
        <w:t>Ольга Анохина</w:t>
      </w:r>
    </w:p>
    <w:p w14:paraId="621A9DAE" w14:textId="77777777" w:rsidR="00482F66" w:rsidRDefault="00482F66" w:rsidP="00482F66">
      <w:pPr>
        <w:pStyle w:val="2"/>
      </w:pPr>
      <w:bookmarkStart w:id="107" w:name="_Toc209766118"/>
      <w:r>
        <w:lastRenderedPageBreak/>
        <w:t>Известия</w:t>
      </w:r>
      <w:r w:rsidRPr="00482F66">
        <w:t xml:space="preserve">, </w:t>
      </w:r>
      <w:r>
        <w:t>26.09.2025</w:t>
      </w:r>
      <w:r w:rsidRPr="00482F66">
        <w:t xml:space="preserve">, </w:t>
      </w:r>
      <w:r>
        <w:t>Не удержались</w:t>
      </w:r>
      <w:bookmarkEnd w:id="107"/>
    </w:p>
    <w:p w14:paraId="321FF9CC" w14:textId="77777777" w:rsidR="00482F66" w:rsidRDefault="00482F66" w:rsidP="00482F66">
      <w:pPr>
        <w:pStyle w:val="3"/>
      </w:pPr>
      <w:bookmarkStart w:id="108" w:name="_Toc209766119"/>
      <w:r>
        <w:t>Банки не выполняют свои обязательства по сохранению процентных ставок на вкладах, выяснили "Известия". Например, при открытии счёта клиентов заверяют, что доходность не будут снижать минимум два месяца, однако вскоре условия корректируют. Пока ключевая была высокой, финансовые организации работали с гражданами через сверхпривлекательные ставки, а теперь сменили тактику. При этом если в договоре чётко были прописаны срок и процентная ставка, то снижение будет нарушением, а ошибка в консультации - мисселингом. Как быть клиентам в такой ситуации - в материале "Известий".</w:t>
      </w:r>
      <w:bookmarkEnd w:id="108"/>
    </w:p>
    <w:p w14:paraId="0FBEDBEE" w14:textId="77777777" w:rsidR="00482F66" w:rsidRDefault="00482F66" w:rsidP="00482F66">
      <w:r>
        <w:t>Кредитные организации снижают приветственные ставки по накопительным счетам, несмотря на обещания клиентам сохранить их. Об этом "Известиям" рассказали эксперты.</w:t>
      </w:r>
    </w:p>
    <w:p w14:paraId="2808049E" w14:textId="77777777" w:rsidR="00482F66" w:rsidRDefault="00482F66" w:rsidP="00482F66">
      <w:r>
        <w:t>Участники рынка запускают промоакции или приветственные периоды, обещая клиенту повышенную ставку, зафиксированную на определённый срок, чаще всего на один-два месяца. Эти условия оговариваются при открытии счёта и иногда подтверждаются в разговоре с оператором, уточнил аналитик Freedom Finance Global Владимир Чернов. Однако на практике сейчас нередко банки всё же меняют ставку раньше, чем истекает обещанный период, добавил он.</w:t>
      </w:r>
    </w:p>
    <w:p w14:paraId="56A5DBFE" w14:textId="77777777" w:rsidR="00482F66" w:rsidRDefault="00482F66" w:rsidP="00482F66">
      <w:r>
        <w:t>- Формально финансовые организации прикрываются тем, что в договоре или правилах продукта указано, что ставка может быть изменена в одностороннем порядке. Однако, с точки зрения восприятия клиента, это выглядит именно как нарушение обещания, - пояснил аналитик.</w:t>
      </w:r>
    </w:p>
    <w:p w14:paraId="33F57AC3" w14:textId="77777777" w:rsidR="00482F66" w:rsidRDefault="00482F66" w:rsidP="00482F66">
      <w:r>
        <w:t>В случае с накопительными счетами сейчас это регулярная практика, указал независимый эксперт Андрей Бархота. В то же время по срочным вкладам корректировка недопустима (потому что так ставка прописана в договоре), обозначил он. При этом, как пояснили "Известиям" в Ассоциации развития финансовой грамотности, по закону устная консультация должна соответствовать написанному в договоре. Иначе это мисселинг.</w:t>
      </w:r>
    </w:p>
    <w:p w14:paraId="6B735C5C" w14:textId="77777777" w:rsidR="00482F66" w:rsidRDefault="00482F66" w:rsidP="00482F66">
      <w:r>
        <w:t>О нарушении кредитными организациями своих обещаний говорят и пользователи народного рейтинга "Банки.ру". Согласно одной из жалоб, 30 августа клиент открыл в Яндекс банке накопительный счёт "Сейв" с промоставкой 19%. Специалист уверил человека, что такие условия будут действовать до 31 октября. Однако уже 15 сентября ставку понизили до 17%. Другой клиент этой кредитной организации также указал, что его привлекла ставка 19% годовых на 62 дня для новых клиентов, которая была самой высокой среди других игроков рынка. Однако уже через день после открытия счёта ставку снизили до 17% без предупреждения.</w:t>
      </w:r>
    </w:p>
    <w:p w14:paraId="43AB273D" w14:textId="77777777" w:rsidR="00482F66" w:rsidRDefault="00482F66" w:rsidP="00482F66">
      <w:r>
        <w:t>На похожую ситуацию пожаловался держатель карты МТС-банка - он открыл накопительный счёт 13 августа с приветственной ставкой 19% на первые два месяца. Однако в начале сентября клиенту выплатили доход 5%, остальные проценты остались на рассмотрении, сроки которого не уточняются.</w:t>
      </w:r>
    </w:p>
    <w:p w14:paraId="180D25B5" w14:textId="77777777" w:rsidR="00482F66" w:rsidRDefault="00482F66" w:rsidP="00482F66">
      <w:r>
        <w:t xml:space="preserve">"Известия" направили запрос в эти финансовые организации. Как указали в пресс-службе МТС-банка, актуализировать свои предложения по накоплениям в зависимости от изменений ключевой ставки - стандартная практика на рынке. Если клиент хочет </w:t>
      </w:r>
      <w:r>
        <w:lastRenderedPageBreak/>
        <w:t>избежать колебаний ставки, ему стоит открывать срочный вклад с фиксированной ставкой в течение всего срока депозита.</w:t>
      </w:r>
    </w:p>
    <w:p w14:paraId="4B6C3C5D" w14:textId="77777777" w:rsidR="00482F66" w:rsidRDefault="00482F66" w:rsidP="00482F66">
      <w:r>
        <w:t>Причина снижения гарантированных промоставок заключается в корректировке ключевой, пояснила замруководителя проекта Народного фронта "За права заёмщиков" Алла Храпунова. Пока она была высокой, банки работали с клиентской базой через сверхпривлекательные ставки по такому удобному инструменту, как накопительные счета. Однако затем начали их снижать.</w:t>
      </w:r>
    </w:p>
    <w:p w14:paraId="12548AB0" w14:textId="77777777" w:rsidR="00482F66" w:rsidRDefault="00482F66" w:rsidP="00482F66">
      <w:r>
        <w:t>- После снижения ключевой многие коммерческие кредитные организации начинают постепенно сокращать ставки по своим продуктам, таким как вклады и накопительные счета, чтобы поддерживать свою маржу прибыли, - отметила международный финансовый советник, доцент кафедры финансов устойчивого развития РЭУ им. Г.В. Плеханова Мария Ермилова.</w:t>
      </w:r>
    </w:p>
    <w:p w14:paraId="50593FAE" w14:textId="77777777" w:rsidR="00482F66" w:rsidRDefault="00482F66" w:rsidP="00482F66">
      <w:r>
        <w:t>Формально банки прикрываются тем, что в договоре указано: ставка может быть изменена в одностороннем порядке</w:t>
      </w:r>
    </w:p>
    <w:p w14:paraId="0AECC377" w14:textId="77777777" w:rsidR="00482F66" w:rsidRDefault="00482F66" w:rsidP="00482F66">
      <w:r>
        <w:t>Таибат Агасиева</w:t>
      </w:r>
    </w:p>
    <w:p w14:paraId="38136A1F" w14:textId="77777777" w:rsidR="00482F66" w:rsidRDefault="00482F66" w:rsidP="00482F66">
      <w:pPr>
        <w:pStyle w:val="2"/>
      </w:pPr>
      <w:bookmarkStart w:id="109" w:name="_Toc209766120"/>
      <w:r>
        <w:t>Коммерсантъ</w:t>
      </w:r>
      <w:r w:rsidRPr="00482F66">
        <w:t xml:space="preserve">, </w:t>
      </w:r>
      <w:r>
        <w:t>25.09.2025</w:t>
      </w:r>
      <w:r w:rsidRPr="00482F66">
        <w:t xml:space="preserve">, </w:t>
      </w:r>
      <w:r>
        <w:t>Депозиты крупнейших банков ушли в отпуск</w:t>
      </w:r>
      <w:bookmarkEnd w:id="109"/>
    </w:p>
    <w:p w14:paraId="5BDB0273" w14:textId="77777777" w:rsidR="00482F66" w:rsidRDefault="00482F66" w:rsidP="00482F66">
      <w:pPr>
        <w:pStyle w:val="3"/>
      </w:pPr>
      <w:bookmarkStart w:id="110" w:name="_Toc209766121"/>
      <w:r>
        <w:t>В августе, впервые с начала 2025 года депозитный портфель крупнейших банков показал пусть и символическое, но снижение. Отчасти это было связано с перетоком средств в менее крупные банки, которые предлагают более высокие ставки по длинным депозитам. Кроме того, граждане снимали средства по завершении коротких вкладов и направляли их на потребление. В ближайшие месяцы эксперты ожидают стагнации рынка и смещения предложения в сторону гибких накопительных и инвестиционных продуктов.</w:t>
      </w:r>
      <w:bookmarkEnd w:id="110"/>
    </w:p>
    <w:p w14:paraId="7BF9D1C9" w14:textId="77777777" w:rsidR="00482F66" w:rsidRDefault="00482F66" w:rsidP="00482F66">
      <w:r>
        <w:t>По оценке “Ъ” на основе опубликованной отчетности российских банков, в августе 2025 года депозитный портфель крупнейших банков сократился на 9 млрд руб. (0,02 % от общего объема). В их число вошли два десятка кредитных организаций, чей портфель розничных депозитов превышает 100 млрд руб., за исключением Почта-банка (находится в процессе присоединения к ВТБ), ПСБ и ВБРР (не раскрывающих детальную отчетность). Снижение выглядит символически на фоне портфеля 39,5 трлн руб., однако в предыдущие месяцы текущего года крупнейшие банки демонстрировали уверенный рост портфеля. В том числе в июне-июле на суммы свыше 400 млрд руб.</w:t>
      </w:r>
    </w:p>
    <w:p w14:paraId="39F20E52" w14:textId="77777777" w:rsidR="00482F66" w:rsidRDefault="00482F66" w:rsidP="00482F66">
      <w:r>
        <w:t>Отчасти такая динамика могла определяться сезонным фактором, когда из-за отпусков и подготовки к учебному году расходы граждан увеличиваются. «Зачастую ушедшие с банковских счетов сбережения просто направляются на потребление, поскольку процентные ставки уже не так привлекательны, как в первом полугодии, да и инфляция сделала свое дело, необратимо повысив регулярные расходы граждан»,— считает управляющий директор рейтингового агентства «Эксперт РА» Юрий Беликов.</w:t>
      </w:r>
    </w:p>
    <w:p w14:paraId="161C34D6" w14:textId="77777777" w:rsidR="00482F66" w:rsidRDefault="00482F66" w:rsidP="00482F66">
      <w:r>
        <w:t>Вместе с тем по менее крупным кредитным организациям сохранилась положительная динамика размера депозитного портфеля.</w:t>
      </w:r>
    </w:p>
    <w:p w14:paraId="5323AF70" w14:textId="77777777" w:rsidR="00482F66" w:rsidRDefault="00482F66" w:rsidP="00482F66">
      <w:r>
        <w:lastRenderedPageBreak/>
        <w:t>В августе он вырос на более чем на 19 млрд руб., в июле — почти на 40 млрд руб., а в июне — на 7 млрд руб. Да и в целом по банковскому сектору, по данным ЦБ, в августе привлеченные средства от физлиц выросли лишь на 52 млрд руб. (на 0,1%). Причем остатки на срочных вкладах выросли на 87 млрд руб. (на 0,2%), тогда как средства на текущих счетах снизились на 35 млрд руб. (на 0,2%). Причем даже этот символический прирост был связан не с приходом новых средств граждан. «Динамика чуть выше нуля поддерживается за счет капитализации процентов по вкладам, а без учета процентов происходит чистый отток средств»,— отмечает Юрий Беликов.</w:t>
      </w:r>
    </w:p>
    <w:p w14:paraId="1B0E3049" w14:textId="77777777" w:rsidR="00482F66" w:rsidRDefault="00482F66" w:rsidP="00482F66">
      <w:r>
        <w:t>При этом возможны локальные перераспределения средств в пользу менее крупных кредитных организаций. Однако масштаб таких перераспределений не слишком большой, отмечает Юрий Беликов. По словам директора по стратегии ИК «Финам» Ярослава Кабакова, «репутация и надежность остаются важным фактором для большинства вкладчиков». Причиной такого перетока средств могло быть то, что на фоне ожиданий изменения ключевой ставки крупные банки понижали ставки по вкладам сильнее остальных участников рынка. В связи с этим клиенты могли размещать средства в банках «с более высокой потребностью в пассивах, которые сохраняли более привлекательные условия», отмечает директор практики трансформации финансовой функции «ТеДо» Алексей Эбингер. «При этом у небольших банков зачастую менее зрелые модели ценообразования по вкладам, что может приводить к инерции в принятии решений по корректировке маржи привлечения»,— поясняет он.</w:t>
      </w:r>
    </w:p>
    <w:p w14:paraId="0A5F16C5" w14:textId="77777777" w:rsidR="00482F66" w:rsidRDefault="00482F66" w:rsidP="00482F66">
      <w:r>
        <w:t>Впрочем, разница между средней максимальной ставкой в топ-10 и топ-50 банках не столь велика, а наибольшая разница наблюдается на длинных вкладах, следует из данных «Финуслуг». По наиболее востребованным вкладам на три месяца ставки в крупнейших банках даже могут несколько превышать ставки в средних банках. Однако по вкладам от 1 года ставки в средних банках сохраняют бОльшее значение. Подобная динамика наблюдалась в августе и сохранилась в сентябре. По данным «Финуслуг», на 24 сентября средняя максимальная ставка по вкладу на 1,5 года в топ-50 составляет 11,31% годовых, а в топ-10 — 10,29% годовых. По вкладам на три месяца — 15,09% и 15,36% годовых соответственно.</w:t>
      </w:r>
    </w:p>
    <w:p w14:paraId="7CF94A85" w14:textId="77777777" w:rsidR="00482F66" w:rsidRDefault="00482F66" w:rsidP="00482F66">
      <w:r>
        <w:t>Ожидаемое снижение ключевой ставки может заставить банки для сохранения депозитной базы использовать разные маркетинговые ходы.</w:t>
      </w:r>
    </w:p>
    <w:p w14:paraId="02ACD10C" w14:textId="77777777" w:rsidR="00482F66" w:rsidRDefault="00482F66" w:rsidP="00482F66">
      <w:r>
        <w:t>Будут смещения фокуса с депозитов на другие накопительные продукты, в том числе комбинированные, позволяющие показывать более высокий доход, чем накопительные счета, отмечает директор рейтингов финансовых институтов рейтинговой службы НРА Константин Бородулин. Причем такие действия в большей степени характерны для крупнейших игроков, которые будут концентрироваться на «развитии инвестиционных и экосистемных сервисов, чтобы не допустить ухода средств за пределы банковской системы», считает Ярослав Кабаков.</w:t>
      </w:r>
    </w:p>
    <w:p w14:paraId="3ADC6F3C" w14:textId="77777777" w:rsidR="00482F66" w:rsidRDefault="00482F66" w:rsidP="00482F66">
      <w:r>
        <w:t>Но в целом в ближайшее время в номинальном выражении портфель банковских депозитов не покажет яркого движения. В ВТБ ожидают прироста рынка рублевых сбережений в сентябре на 0,5–0,6%. Как отмечает Юрий Беликов, «что в августе, что в ближайшие несколько месяцев» ожидается стагнация, а «колебания на несколько десятков миллиардов рублей в ту или иную сторону — это околонулевая динамика на рассматриваемом масштабе».</w:t>
      </w:r>
    </w:p>
    <w:p w14:paraId="35A41B47" w14:textId="77777777" w:rsidR="00482F66" w:rsidRDefault="00482F66" w:rsidP="00482F66">
      <w:r>
        <w:t>Елена Ванюшина</w:t>
      </w:r>
    </w:p>
    <w:p w14:paraId="73B75266" w14:textId="77777777" w:rsidR="001F42B1" w:rsidRDefault="001F42B1" w:rsidP="001F42B1">
      <w:pPr>
        <w:pStyle w:val="2"/>
      </w:pPr>
      <w:bookmarkStart w:id="111" w:name="_Toc209766122"/>
      <w:r>
        <w:lastRenderedPageBreak/>
        <w:t>Парламентская газета, 25.09.2025</w:t>
      </w:r>
      <w:r w:rsidRPr="001F42B1">
        <w:t xml:space="preserve">, </w:t>
      </w:r>
      <w:r>
        <w:t>От зарплат до пособий: на что влияет МРОТ</w:t>
      </w:r>
      <w:bookmarkEnd w:id="111"/>
    </w:p>
    <w:p w14:paraId="5AE10A90" w14:textId="77777777" w:rsidR="001F42B1" w:rsidRDefault="001F42B1" w:rsidP="001F42B1">
      <w:pPr>
        <w:pStyle w:val="3"/>
      </w:pPr>
      <w:bookmarkStart w:id="112" w:name="_Toc209766123"/>
      <w:r>
        <w:t>Минимальный размер оплаты труда в России с 2026 года вырастет более чем на 20 процентов. С таким заявлением выступил накануне премьер-министр России Михаил Мишустин на заседании с членами Правительства. По словам Мишустина, индексация произойдет уже 1 января, после чего МРОТ составит 27 093 рубля. Что изменится от этого в жизни россиян и какие выплаты рассчитываются на основании минимального размера оплаты труда - рассказывает «Парламентская газета».</w:t>
      </w:r>
      <w:bookmarkEnd w:id="112"/>
    </w:p>
    <w:p w14:paraId="065F2BBB" w14:textId="77777777" w:rsidR="001F42B1" w:rsidRDefault="001F42B1" w:rsidP="001F42B1">
      <w:r>
        <w:t>Что такое МРОТ</w:t>
      </w:r>
    </w:p>
    <w:p w14:paraId="0C1D4A40" w14:textId="77777777" w:rsidR="001F42B1" w:rsidRDefault="001F42B1" w:rsidP="001F42B1">
      <w:r>
        <w:t>МРОТ - или минимальный размер оплаты труда - устанавливается федеральным законом на всей территории страны. Методика его расчета не раз менялась: например, с 2007 по 2020 годы МРОТ напрямую зависел от величины прожиточного минимума. В 2021 году его решили привязать к медианной зарплате. Начиная с 2022-го ввели «особый порядок расчета», согласно которому темпы увеличения минимального размера оплаты труда должны на три процента опережать динамику роста прожиточного минимума, а с 2025 года снова вернулись к медианной зарплате.</w:t>
      </w:r>
    </w:p>
    <w:p w14:paraId="5AB63E42" w14:textId="77777777" w:rsidR="001F42B1" w:rsidRDefault="001F42B1" w:rsidP="001F42B1">
      <w:r>
        <w:t>Несмотря на то, что МРОТ - показатель «всеобщий», в регионах он может отличаться. Но только в большую сторону. Так, например, при текущем федеральном показателе МРОТ в 22 440 рублей в Москве он составляет 32 916 рублей, в Санкт-Петербурге - 28 750, в Оренбургской области - 25 806 с учетом районного коэффициента и так далее.</w:t>
      </w:r>
    </w:p>
    <w:p w14:paraId="1C7F4EFB" w14:textId="77777777" w:rsidR="001F42B1" w:rsidRDefault="001F42B1" w:rsidP="001F42B1">
      <w:r>
        <w:t>От зарплат до пособий</w:t>
      </w:r>
    </w:p>
    <w:p w14:paraId="5B05C754" w14:textId="77777777" w:rsidR="001F42B1" w:rsidRDefault="001F42B1" w:rsidP="001F42B1">
      <w:r>
        <w:t>Прежде всего МРОТ - это та сумма, ниже которой работодатель не имеет права платить работнику. Но и тут есть нюансы. Так, сам по себе МРОТ - это не просто гарантированная выплата, а гарантированная выплата сотруднику, трудоустроенному на полную ставку и добросовестно выполняющему возложенные на него обязательства. Кроме того, МРОТ влияет на зарплату до вычета НДФЛ - то есть на руки работник в любом случае получит меньше, чем указано в законе.</w:t>
      </w:r>
    </w:p>
    <w:p w14:paraId="07BCBAAF" w14:textId="77777777" w:rsidR="001F42B1" w:rsidRDefault="001F42B1" w:rsidP="001F42B1">
      <w:r>
        <w:t>Верно, впрочем, и обратное: если человек, к примеру, трудоустроен на две ставки, но получает только МРОТ, - это повод обратиться с жалобой в трудовую инспекцию. Кроме того, МРОТ - это «голая зарплата», в нее нельзя включать, например, региональные коэффициенты, выплаты за дополнительный объем работ, сверхурочные, доплату за совмещение должностей и так далее.</w:t>
      </w:r>
    </w:p>
    <w:p w14:paraId="6E5284E4" w14:textId="77777777" w:rsidR="001F42B1" w:rsidRDefault="001F42B1" w:rsidP="001F42B1">
      <w:r>
        <w:t>Также в некоторых случаях МРОТ учитывается при расчете отпускных и больничных: например, если средний заработок сотрудника за полностью отработанное время получился меньше федерального минимума.</w:t>
      </w:r>
    </w:p>
    <w:p w14:paraId="6EC11D4E" w14:textId="77777777" w:rsidR="001F42B1" w:rsidRDefault="001F42B1" w:rsidP="001F42B1">
      <w:r>
        <w:t>Еще один очень важный аспект - от уровня МРОТ зависит величина некоторых социальных пособий. Так, на его базе рассчитываются выплаты по беременности и родам и по уходу за ребенком до полутора лет. При этом даже если человек трудоустроен не на полную ставку и получает ниже МРОТ, отталкиваться при расчете пособий для него все равно будут от этой суммы.</w:t>
      </w:r>
    </w:p>
    <w:p w14:paraId="018E2A8F" w14:textId="77777777" w:rsidR="001F42B1" w:rsidRDefault="001F42B1" w:rsidP="001F42B1">
      <w:r>
        <w:lastRenderedPageBreak/>
        <w:t>Наконец, к МРОТ привязаны страховые взносы для малого и среднего бизнеса: с выплат в пределах минимальной суммы предприниматели платят 30 процентов, а свыше - 15 процентов.</w:t>
      </w:r>
    </w:p>
    <w:p w14:paraId="46034EBF" w14:textId="77777777" w:rsidR="001F42B1" w:rsidRDefault="001F42B1" w:rsidP="001F42B1">
      <w:r>
        <w:t>«В будущем мы можем перейти к динамичной системе»</w:t>
      </w:r>
    </w:p>
    <w:p w14:paraId="07F0C1F8" w14:textId="77777777" w:rsidR="001F42B1" w:rsidRDefault="001F42B1" w:rsidP="001F42B1">
      <w:r>
        <w:t>Как сообщил в разговоре с «Парламентской газетой» председатель Комитета Госдумы по финансовому рынку Анатолий Аксаков, работа над системой минимальной оплаты труда будет продолжена в дальнейшем.</w:t>
      </w:r>
    </w:p>
    <w:p w14:paraId="3A4DF819" w14:textId="77777777" w:rsidR="001F42B1" w:rsidRDefault="001F42B1" w:rsidP="001F42B1">
      <w:r>
        <w:t>«На мой взгляд при том, что доходы населения сегодня зачастую неадекватно низкие, нужно все же постараться избежать всеобщей «уравниловки», - пояснил парламентарий. - И, вероятно, для этого следует подумать о некой динамической системе, когда размер МРОТ будет не единым для всех, а привязанным к тому вкладу, который тот или иной работник вносит в развитие экономики страны - прямо или же косвенно. Но в любом случае, если мы когда-то к такой системе и придем, то это будет не скоро. На сегодняшний день и ближайшую перспективу методика расчета есть, она корректная - значит, ей и будем продолжать пользоваться».</w:t>
      </w:r>
    </w:p>
    <w:p w14:paraId="5C33A8FA" w14:textId="77777777" w:rsidR="001F42B1" w:rsidRPr="001F42B1" w:rsidRDefault="001F42B1" w:rsidP="001F42B1">
      <w:hyperlink r:id="rId32" w:history="1">
        <w:r w:rsidRPr="00AE0E57">
          <w:rPr>
            <w:rStyle w:val="a3"/>
          </w:rPr>
          <w:t>https://www.pnp.ru/economics/ot-zarplat-do-posobiy-na-chto-vliyaet-mrot.html</w:t>
        </w:r>
      </w:hyperlink>
      <w:r w:rsidRPr="001F42B1">
        <w:t xml:space="preserve"> </w:t>
      </w:r>
    </w:p>
    <w:p w14:paraId="44E66D1D" w14:textId="77777777" w:rsidR="00152365" w:rsidRPr="00E77D45" w:rsidRDefault="00152365" w:rsidP="00152365">
      <w:pPr>
        <w:pStyle w:val="2"/>
      </w:pPr>
      <w:bookmarkStart w:id="113" w:name="_Toc209766124"/>
      <w:r w:rsidRPr="00E77D45">
        <w:t>Красная весна, 25.09.2025, Правительство России повысило МРОТ на 20%</w:t>
      </w:r>
      <w:bookmarkEnd w:id="113"/>
    </w:p>
    <w:p w14:paraId="56F4D9C2" w14:textId="77777777" w:rsidR="00152365" w:rsidRPr="00E77D45" w:rsidRDefault="00152365" w:rsidP="000338A5">
      <w:pPr>
        <w:pStyle w:val="3"/>
      </w:pPr>
      <w:bookmarkStart w:id="114" w:name="_Toc209766125"/>
      <w:r w:rsidRPr="00E77D45">
        <w:t>Документ о повышении размера МРОТ подписало правительство РФ, 24 сентября рассказал премьер-министр РФ Михаил Мишустин.</w:t>
      </w:r>
      <w:bookmarkEnd w:id="114"/>
    </w:p>
    <w:p w14:paraId="0A52DAB8" w14:textId="77777777" w:rsidR="00152365" w:rsidRPr="00E77D45" w:rsidRDefault="00152365" w:rsidP="00152365">
      <w:r w:rsidRPr="00E77D45">
        <w:t>«С 1 января следующего года он (МРОТ) вырастет более чем на 20% и составит 27 093 рубля», - заявил Мишустин.</w:t>
      </w:r>
    </w:p>
    <w:p w14:paraId="279D8642" w14:textId="77777777" w:rsidR="00152365" w:rsidRPr="00E77D45" w:rsidRDefault="00152365" w:rsidP="00152365">
      <w:r w:rsidRPr="00E77D45">
        <w:t>Сообщается, что в первую очередь эта мера коснется рабочих: уборщиц, вахтеров и разнорабочих.</w:t>
      </w:r>
    </w:p>
    <w:p w14:paraId="61345B68" w14:textId="77777777" w:rsidR="00152365" w:rsidRPr="00E77D45" w:rsidRDefault="00152365" w:rsidP="00152365">
      <w:r w:rsidRPr="00E77D45">
        <w:t>МРОТ планируется увеличить на 20,7%, что значительно превысит темпы инфляции за 2025 год, которая составит 6,8%.</w:t>
      </w:r>
    </w:p>
    <w:p w14:paraId="30A37EEC" w14:textId="77777777" w:rsidR="00152365" w:rsidRPr="00E77D45" w:rsidRDefault="00152365" w:rsidP="00152365">
      <w:r w:rsidRPr="00E77D45">
        <w:t>Кроме того, Михаил Мишустин определил основные направления распределения бюджета в следующие три года. Он подчеркнул, что в первую очередь будет оказана поддержка институту семьи для увеличения демографии в стране.</w:t>
      </w:r>
    </w:p>
    <w:p w14:paraId="0B48EAEB" w14:textId="77777777" w:rsidR="00152365" w:rsidRPr="00E77D45" w:rsidRDefault="00152365" w:rsidP="00152365">
      <w:r w:rsidRPr="00E77D45">
        <w:t>Ранее лидер партии «Справедливая Россия - За правду» Сергей Миронов предлагал поднять МРОТ до 60 тысяч рублей. Но такой скачок может негативно отразиться на экономике страны.</w:t>
      </w:r>
    </w:p>
    <w:p w14:paraId="07690248" w14:textId="77777777" w:rsidR="00152365" w:rsidRPr="00E77D45" w:rsidRDefault="00152365" w:rsidP="00152365">
      <w:r w:rsidRPr="00E77D45">
        <w:t>Напоминаем, что минимальный размер оплаты труда (МРОТ) определяет нижнюю границу заработной платы для работников, занятых на полную ставку. Также этот показатель используется для расчёта различных социальных выплат, таких как пособия по временной нетрудоспособности, оплате больничных листов, беременности и родам.</w:t>
      </w:r>
    </w:p>
    <w:p w14:paraId="62892D84" w14:textId="77777777" w:rsidR="00152365" w:rsidRDefault="00152365" w:rsidP="00152365">
      <w:hyperlink r:id="rId33" w:history="1">
        <w:r w:rsidRPr="00E77D45">
          <w:rPr>
            <w:rStyle w:val="a3"/>
          </w:rPr>
          <w:t>https://rossaprimavera.ru/news/4f55e41a</w:t>
        </w:r>
      </w:hyperlink>
      <w:r w:rsidRPr="00E77D45">
        <w:t xml:space="preserve"> </w:t>
      </w:r>
    </w:p>
    <w:p w14:paraId="43A404FC" w14:textId="77777777" w:rsidR="001F42B1" w:rsidRDefault="001F42B1" w:rsidP="001F42B1">
      <w:pPr>
        <w:pStyle w:val="2"/>
      </w:pPr>
      <w:bookmarkStart w:id="115" w:name="_Toc209766126"/>
      <w:r>
        <w:lastRenderedPageBreak/>
        <w:t>ТАСС, 26.09.2025</w:t>
      </w:r>
      <w:r w:rsidRPr="001F42B1">
        <w:t xml:space="preserve">, </w:t>
      </w:r>
      <w:r>
        <w:t>В ОП предложили снижать налоговую нагрузку на семьи с появлением каждого ребенка</w:t>
      </w:r>
      <w:bookmarkEnd w:id="115"/>
    </w:p>
    <w:p w14:paraId="065FFDD5" w14:textId="77777777" w:rsidR="001F42B1" w:rsidRDefault="001F42B1" w:rsidP="001F42B1">
      <w:pPr>
        <w:pStyle w:val="3"/>
      </w:pPr>
      <w:bookmarkStart w:id="116" w:name="_Toc209766127"/>
      <w:r>
        <w:t>Предоставление ежегодной налоговой выплаты семьям, имеющим двух и более детей, начнется в 2026 году, в дальнейшем нужно рассмотреть возможность, при которой налоговая нагрузка на семьи будет дифференцированной в зависимости от количества детей. Такое мнение высказал ТАСС председатель комиссии Общественной палаты (ОП) РФ по демографии, защите семьи, детей и традиционных семейных ценностей Сергей Рыбальченко.</w:t>
      </w:r>
      <w:bookmarkEnd w:id="116"/>
    </w:p>
    <w:p w14:paraId="2B999664" w14:textId="77777777" w:rsidR="001F42B1" w:rsidRDefault="001F42B1" w:rsidP="001F42B1">
      <w:r>
        <w:t>С 2026 года в России появится семейная налоговая выплата. Ее смогут получить родители двоих и более детей, если среднедушевой доход в семье меньше полутора региональных прожиточных минимумов, имущество соответствует установленным критериям, а у потенциального получателя нет долгов по алиментам. Выплата будет производиться в размере 7% из 13% уплаченного налога на доходы физических лиц (НДФЛ). Проект федерального бюджета России на 2026-2028 гг. со следующего года предусматривает предоставление ежегодной выплаты семьям, имеющим двух и более детей.</w:t>
      </w:r>
    </w:p>
    <w:p w14:paraId="3E2B5524" w14:textId="77777777" w:rsidR="001F42B1" w:rsidRDefault="001F42B1" w:rsidP="001F42B1">
      <w:r>
        <w:t>"В новом бюджете предусмотрены средства на ежегодную семейную налоговую выплату. На мой взгляд, это только начало, и нам стоит в будущем задумываться о переходе на системное семейное налогообложение, учитывающее снижение налоговой нагрузки с вступлением в брак и увеличением числа детей. Подход, направленный на поддержку семей, имеющих двух и более детей, важен, но, считаю, в дальнейшем следует предусмотреть дифференцированную шкалу", - сказал он.</w:t>
      </w:r>
    </w:p>
    <w:p w14:paraId="1F6E259D" w14:textId="77777777" w:rsidR="001F42B1" w:rsidRDefault="001F42B1" w:rsidP="001F42B1">
      <w:r>
        <w:t>Рыбальченко добавил, что сам механизм выплаты должен быть скорректирован после оценки того, как этот инструмент повлияет на благополучие семей.</w:t>
      </w:r>
    </w:p>
    <w:p w14:paraId="5FA5C236" w14:textId="77777777" w:rsidR="001F42B1" w:rsidRPr="001F42B1" w:rsidRDefault="001F42B1" w:rsidP="001F42B1">
      <w:hyperlink r:id="rId34" w:history="1">
        <w:r w:rsidRPr="00AE0E57">
          <w:rPr>
            <w:rStyle w:val="a3"/>
          </w:rPr>
          <w:t>https://tass.ru/obschestvo/25166105</w:t>
        </w:r>
      </w:hyperlink>
      <w:r w:rsidRPr="001F42B1">
        <w:t xml:space="preserve"> </w:t>
      </w:r>
    </w:p>
    <w:p w14:paraId="75188B13" w14:textId="77777777" w:rsidR="00152365" w:rsidRPr="00E77D45" w:rsidRDefault="00152365" w:rsidP="00152365">
      <w:pPr>
        <w:pStyle w:val="2"/>
      </w:pPr>
      <w:bookmarkStart w:id="117" w:name="_Toc99271711"/>
      <w:bookmarkStart w:id="118" w:name="_Toc99318657"/>
      <w:bookmarkStart w:id="119" w:name="_Toc209766128"/>
      <w:r w:rsidRPr="00E77D45">
        <w:t>РИА Новости, 25.09.2025, Инфляция в России на 22 сентября составила 7,99% в годовом выражении - Минэкономразвития</w:t>
      </w:r>
      <w:bookmarkEnd w:id="119"/>
    </w:p>
    <w:p w14:paraId="499C429A" w14:textId="77777777" w:rsidR="00152365" w:rsidRPr="00E77D45" w:rsidRDefault="00152365" w:rsidP="000338A5">
      <w:pPr>
        <w:pStyle w:val="3"/>
      </w:pPr>
      <w:bookmarkStart w:id="120" w:name="_Toc209766129"/>
      <w:r w:rsidRPr="00E77D45">
        <w:t>Инфляция в России на 22 сентября составила 7,99% в годовом выражении против 8,02% неделей ранее, говорится в обзоре Минэкономразвития "О текущей ценовой ситуации".</w:t>
      </w:r>
      <w:bookmarkEnd w:id="120"/>
    </w:p>
    <w:p w14:paraId="0AB3DA9A" w14:textId="77777777" w:rsidR="00152365" w:rsidRPr="00E77D45" w:rsidRDefault="00152365" w:rsidP="00152365">
      <w:r w:rsidRPr="00E77D45">
        <w:t>Как следует из документа, за неделю с 16 по 22 сентября цены на продовольственные товары выросли на 0,09%. Средние цены на плодоовощную продукцию не изменились по сравнению с прошлой неделей, на остальные продукты - выросли - на 0,1%.</w:t>
      </w:r>
    </w:p>
    <w:p w14:paraId="30D5F274" w14:textId="77777777" w:rsidR="00111D7C" w:rsidRPr="00E77D45" w:rsidRDefault="00152365" w:rsidP="00152365">
      <w:r w:rsidRPr="00E77D45">
        <w:t>В сегменте непродовольственных товаров за неделю цены выросли на 0,13%, в секторе наблюдаемых услуг (туристические, регулируемые и бытовые) - на 0,06%.</w:t>
      </w:r>
    </w:p>
    <w:p w14:paraId="1AC321F0" w14:textId="77777777" w:rsidR="00391625" w:rsidRPr="00E77D45" w:rsidRDefault="00391625" w:rsidP="00391625">
      <w:pPr>
        <w:pStyle w:val="2"/>
      </w:pPr>
      <w:bookmarkStart w:id="121" w:name="_Toc209766130"/>
      <w:r w:rsidRPr="00E77D45">
        <w:lastRenderedPageBreak/>
        <w:t>РИА Новости, 25.09.2025, Минфин РФ рассчитывает на скорое принятие изменений в части налогообложения ЦФА</w:t>
      </w:r>
      <w:bookmarkEnd w:id="121"/>
    </w:p>
    <w:p w14:paraId="4AF9A6D7" w14:textId="77777777" w:rsidR="00391625" w:rsidRPr="00E77D45" w:rsidRDefault="00391625" w:rsidP="000338A5">
      <w:pPr>
        <w:pStyle w:val="3"/>
      </w:pPr>
      <w:bookmarkStart w:id="122" w:name="_Toc209766131"/>
      <w:r w:rsidRPr="00E77D45">
        <w:t>Минфин России рассчитывает, что изменения в части налогообложения цифровых финансовых активов (ЦФА) будут приняты до конца года, заявил заместитель министра финансов РФ Иван Чебесков.</w:t>
      </w:r>
      <w:bookmarkEnd w:id="122"/>
    </w:p>
    <w:p w14:paraId="668257DA" w14:textId="77777777" w:rsidR="00391625" w:rsidRPr="00E77D45" w:rsidRDefault="00391625" w:rsidP="00391625">
      <w:r w:rsidRPr="00E77D45">
        <w:t>"Я надеюсь, что мы решим все юридические и технические аспекты. Концептуально у нас было, мне кажется, согласованное решение уже некоторое время назад. Сейчас нам осталось договориться по тексту, в какие именно законы нужно вносить изменения", - сказал он, выступая на XXII Международном банковском форуме.</w:t>
      </w:r>
    </w:p>
    <w:p w14:paraId="3171268E" w14:textId="77777777" w:rsidR="00391625" w:rsidRPr="00E77D45" w:rsidRDefault="00391625" w:rsidP="00391625">
      <w:r w:rsidRPr="00E77D45">
        <w:t>"В целом, я надеюсь, что до конца года, если нас поддержит парламент, эти изменения будут приняты. И арбитраж на рынке цифровых финансовых активов, а именно долговых ЦФА, он тоже будет разрешен", - отметил он.</w:t>
      </w:r>
    </w:p>
    <w:p w14:paraId="5CE0DFB0" w14:textId="77777777" w:rsidR="004E63FE" w:rsidRPr="00E77D45" w:rsidRDefault="004E63FE" w:rsidP="004E63FE">
      <w:pPr>
        <w:pStyle w:val="2"/>
      </w:pPr>
      <w:bookmarkStart w:id="123" w:name="_Toc209766132"/>
      <w:r w:rsidRPr="00E77D45">
        <w:t>РИА Новости, 25.09.2025, ЦБ РФ расценивает проект бюджета на 2026-2028 годы как дезинфляционный - Набиуллина</w:t>
      </w:r>
      <w:bookmarkEnd w:id="123"/>
    </w:p>
    <w:p w14:paraId="39F2556E" w14:textId="77777777" w:rsidR="004E63FE" w:rsidRPr="00E77D45" w:rsidRDefault="004E63FE" w:rsidP="000338A5">
      <w:pPr>
        <w:pStyle w:val="3"/>
      </w:pPr>
      <w:bookmarkStart w:id="124" w:name="_Toc209766133"/>
      <w:r w:rsidRPr="00E77D45">
        <w:t>Банк России расценивает проект бюджета на 2026-2028 годы как дезинфляционный, несмотря на планы повешения НДС, заявила глава регулятора Эльвира Набиуллина.</w:t>
      </w:r>
      <w:bookmarkEnd w:id="124"/>
    </w:p>
    <w:p w14:paraId="20C4256B" w14:textId="77777777" w:rsidR="004E63FE" w:rsidRPr="00E77D45" w:rsidRDefault="004E63FE" w:rsidP="004E63FE">
      <w:r w:rsidRPr="00E77D45">
        <w:t>Правительство России одобрило проект бюджета РФ на 2026-2028 годы. В рамках бюджетного пакета Минфин предложил ряд налоговых новаций с 2026 года, указав, что они направлены в первую очередь на финансирование обороны и безопасности. Два основных предложения: повысить НДС с нынешних 20% до 22%, сохранив льготную ставку в 10% для всех социально значимых товаров; новая система налогообложения букмекеров - налог на игорный бизнес в 5% от принятых ставок плюс налог на прибыль в 25%.</w:t>
      </w:r>
    </w:p>
    <w:p w14:paraId="1FDC4626" w14:textId="77777777" w:rsidR="004E63FE" w:rsidRPr="00E77D45" w:rsidRDefault="004E63FE" w:rsidP="004E63FE">
      <w:r w:rsidRPr="00E77D45">
        <w:t>"Мы сейчас расцениваем проект бюджета как дезинфляционный. Да, краткосрочная реакция цен на повышение НДС, скорее всего, будет", - заявила Набиуллина на XXII Международном банковском форуме.</w:t>
      </w:r>
    </w:p>
    <w:p w14:paraId="607BF632" w14:textId="77777777" w:rsidR="004E63FE" w:rsidRPr="00E77D45" w:rsidRDefault="004E63FE" w:rsidP="004E63FE">
      <w:r w:rsidRPr="00E77D45">
        <w:t>Она напомнила опыт 2019 года, когда НДС также увеличивался на 2 процентных пункта и реакция, по ее словам, "была умеренной".</w:t>
      </w:r>
    </w:p>
    <w:p w14:paraId="0EA0C691" w14:textId="77777777" w:rsidR="004E63FE" w:rsidRPr="00E77D45" w:rsidRDefault="004E63FE" w:rsidP="004E63FE">
      <w:r w:rsidRPr="00E77D45">
        <w:t>Набиуллина подчеркнула, что предсказуемость бюджетной политики - это важнейший фактор при принятии решения по ключевой ставке. Она также назвала позитивным фактором то, что появилась определенность по бюджету.</w:t>
      </w:r>
    </w:p>
    <w:p w14:paraId="48EE5974" w14:textId="77777777" w:rsidR="004E63FE" w:rsidRPr="00E77D45" w:rsidRDefault="004E63FE" w:rsidP="004E63FE">
      <w:r w:rsidRPr="00E77D45">
        <w:t>"Могу сразу сказать, что для ЦБ сбалансированный бюджет гораздо лучше, чем было бы увеличение дефицита. Это лучше и для бюджетной устойчивости, и для инфляции, и для уровня процентных ставок. Почему так? Потому что чем сильнее государство наращивает долг, тем выше мы должны поддерживать ставки, и тем меньше пространства остается для кредита частному сектору", - пояснила она.</w:t>
      </w:r>
    </w:p>
    <w:p w14:paraId="7AEA9A7E" w14:textId="77777777" w:rsidR="004E63FE" w:rsidRPr="00E77D45" w:rsidRDefault="004E63FE" w:rsidP="004E63FE">
      <w:pPr>
        <w:pStyle w:val="2"/>
      </w:pPr>
      <w:bookmarkStart w:id="125" w:name="_Toc209766134"/>
      <w:r w:rsidRPr="00E77D45">
        <w:lastRenderedPageBreak/>
        <w:t>РИА Новости, 25.09.2025, Рост НДС если и отразится на инфляционных ожиданиях, то лишь кратковременно - Набиуллина</w:t>
      </w:r>
      <w:bookmarkEnd w:id="125"/>
    </w:p>
    <w:p w14:paraId="1535CE6F" w14:textId="77777777" w:rsidR="004E63FE" w:rsidRPr="00E77D45" w:rsidRDefault="004E63FE" w:rsidP="000338A5">
      <w:pPr>
        <w:pStyle w:val="3"/>
      </w:pPr>
      <w:bookmarkStart w:id="126" w:name="_Toc209766135"/>
      <w:r w:rsidRPr="00E77D45">
        <w:t>Повышение НДС может повлиять на скорость снижения инфляционных ожиданий, но это краткосрочный эффект, заявила глава ЦБ РФ Эльвира Набиуллина на XXII Международном Банковском форуме.</w:t>
      </w:r>
      <w:bookmarkEnd w:id="126"/>
    </w:p>
    <w:p w14:paraId="4C3D3923" w14:textId="77777777" w:rsidR="004E63FE" w:rsidRPr="00E77D45" w:rsidRDefault="004E63FE" w:rsidP="004E63FE">
      <w:r w:rsidRPr="00E77D45">
        <w:t>"Надо учитывать, что даже если такой эффект будет, это временный, разовый эффект, он может в какой-то мере повлиять на скорость снижения инфляционных ожиданий", - сказала она.</w:t>
      </w:r>
    </w:p>
    <w:p w14:paraId="63C5D21F" w14:textId="77777777" w:rsidR="004E63FE" w:rsidRPr="00E77D45" w:rsidRDefault="004E63FE" w:rsidP="004E63FE">
      <w:pPr>
        <w:pStyle w:val="2"/>
      </w:pPr>
      <w:bookmarkStart w:id="127" w:name="_Toc209766136"/>
      <w:r w:rsidRPr="00E77D45">
        <w:t>РИА Новости, 25.09.2025, Выход экономики РФ из перегрева идет постепенно - Набиуллина</w:t>
      </w:r>
      <w:bookmarkEnd w:id="127"/>
    </w:p>
    <w:p w14:paraId="371AEA5F" w14:textId="77777777" w:rsidR="004E63FE" w:rsidRPr="00E77D45" w:rsidRDefault="004E63FE" w:rsidP="000338A5">
      <w:pPr>
        <w:pStyle w:val="3"/>
      </w:pPr>
      <w:bookmarkStart w:id="128" w:name="_Toc209766137"/>
      <w:r w:rsidRPr="00E77D45">
        <w:t>Процесс выхода экономики РФ из перегрева постепенный, поэтому нет роста безработицы и быстрого замедления инфляции, заявила глава Банка России Эльвира Набиуллина на пленарном заседании XXII Международного банковского форума.</w:t>
      </w:r>
      <w:bookmarkEnd w:id="128"/>
    </w:p>
    <w:p w14:paraId="1E9E02B3" w14:textId="77777777" w:rsidR="004E63FE" w:rsidRPr="00E77D45" w:rsidRDefault="004E63FE" w:rsidP="004E63FE">
      <w:r w:rsidRPr="00E77D45">
        <w:t>"Сейчас процесс выхода из перегрева не резкий, он постепенный. Именно поэтому мы не видим ни роста безработицы, ни быстрого замедления устойчивой инфляции", - сказала она.</w:t>
      </w:r>
    </w:p>
    <w:p w14:paraId="2EDA4BBE" w14:textId="77777777" w:rsidR="0058023A" w:rsidRPr="00E77D45" w:rsidRDefault="0058023A" w:rsidP="0058023A">
      <w:pPr>
        <w:pStyle w:val="2"/>
      </w:pPr>
      <w:bookmarkStart w:id="129" w:name="_Toc209766138"/>
      <w:r w:rsidRPr="00E77D45">
        <w:t>РИА Новости, 25.09.2025, ЦБ РФ с участниками рынка ЦФА определили ряд шагов по его развитию</w:t>
      </w:r>
      <w:bookmarkEnd w:id="129"/>
    </w:p>
    <w:p w14:paraId="07989324" w14:textId="77777777" w:rsidR="0058023A" w:rsidRPr="00E77D45" w:rsidRDefault="0058023A" w:rsidP="000338A5">
      <w:pPr>
        <w:pStyle w:val="3"/>
      </w:pPr>
      <w:bookmarkStart w:id="130" w:name="_Toc209766139"/>
      <w:r w:rsidRPr="00E77D45">
        <w:t>Банк России совместно с участниками рынка цифровых финансовых активов (ЦФА) определили ряд шагов по его развитию, заявила глава ЦБ РФ Эльвира Набиуллина.</w:t>
      </w:r>
      <w:bookmarkEnd w:id="130"/>
    </w:p>
    <w:p w14:paraId="03517AC3" w14:textId="77777777" w:rsidR="0058023A" w:rsidRPr="00E77D45" w:rsidRDefault="0058023A" w:rsidP="0058023A">
      <w:r w:rsidRPr="00E77D45">
        <w:t>"Мы расширяем линейку цифровых финансовых активов для неквалифицированных инвесторов. Мы в ближайшее время собираемся направить в министерство юстиции указание с тем, чтобы с 1 января следующего года неквалифицированные инвесторы могли покупать цифровые финансовые активы, доходность которых зависела бы от ключевой ставки, от других индикаторов денежного рынка. При условии, конечно, что рейтинг будет не ниже определенного уровня", - сказала она, выступая на XXII Международном банковском форуме.</w:t>
      </w:r>
    </w:p>
    <w:p w14:paraId="67DF4488" w14:textId="77777777" w:rsidR="0058023A" w:rsidRPr="00E77D45" w:rsidRDefault="0058023A" w:rsidP="0058023A">
      <w:r w:rsidRPr="00E77D45">
        <w:t>По ее словам, на традиционном рынке такие инструменты уже доступны для неквалифицированных инвесторов. "Мы здесь выравниваем регулирование, чтобы рынок цифровых финансовых активов получил дополнительный импульс. Также хотим выровнять рынок с точки зрения создания механизма тестирования неквалифицированных инвесторов, которые работают на рынке ЦФА", - пояснила Набиуллина.</w:t>
      </w:r>
    </w:p>
    <w:p w14:paraId="7B55105D" w14:textId="77777777" w:rsidR="0058023A" w:rsidRPr="00E77D45" w:rsidRDefault="0058023A" w:rsidP="0058023A">
      <w:r w:rsidRPr="00E77D45">
        <w:t xml:space="preserve">Кроме того, в планах ЦБ РФ также регулирование механизма кредитных ЦФА. "В этом заинтересованы банки. По таким кредитным цифровым финансовым активам банк передает риски по кредитному договору инвесторам. Это помогло бы разгружать им капитал. Но для того чтобы этот инструмент заработал, нужно установить требования к </w:t>
      </w:r>
      <w:r w:rsidRPr="00E77D45">
        <w:lastRenderedPageBreak/>
        <w:t>раскрытию информации для инвесторов и разрешить банкам освобождать капитал. Мы считаем, что при этом часть рисков банки должны оставлять у себя на балансе, и будем устанавливать соответствующие требования. Но вот этот план у нас на следующий год", - сказала глава ЦБ.</w:t>
      </w:r>
    </w:p>
    <w:p w14:paraId="0961B367" w14:textId="77777777" w:rsidR="0058023A" w:rsidRPr="00E77D45" w:rsidRDefault="0058023A" w:rsidP="0058023A">
      <w:r w:rsidRPr="00E77D45">
        <w:t>Другой мерой, по ее словам, является допуск брокеров и доверительных управляющих на рынок ЦФА. "Мы в итоге решили отказаться от внедрения института цифровых свидетельств и поддержать допуск к цифровым активам брокеров и доверительных управляющих. Соответствующий законопроект внесен в Думу. Кроме того, мы поддерживаем совершение сделок с цифровыми финансовыми активами по правилам организованных торгов. Это, видимо, потребует подготовки еще одного законопроекта", - сказала она.</w:t>
      </w:r>
    </w:p>
    <w:p w14:paraId="042C3463" w14:textId="77777777" w:rsidR="0058023A" w:rsidRPr="00E77D45" w:rsidRDefault="0058023A" w:rsidP="0058023A">
      <w:r w:rsidRPr="00E77D45">
        <w:t>Набиуллина отметила необходимость повышения прозрачности рынка. "Думаем над тем, чтобы помимо уже такого привычного раскрытия информации, когда эмитент сам раскрывает информацию, можно было бы создать дополнительно, чтобы операторы платформ смогли и получать, и раскрывать информацию об эмитенте из иных источников: из налоговой службы, из БКИ, от участников финансового рынка. Конечно, с согласия самого эмитента. Это планы тоже на следующий год", - сообщила она.</w:t>
      </w:r>
    </w:p>
    <w:p w14:paraId="2EE275C2" w14:textId="77777777" w:rsidR="0058023A" w:rsidRPr="00E77D45" w:rsidRDefault="0058023A" w:rsidP="0058023A">
      <w:r w:rsidRPr="00E77D45">
        <w:t>"Дисбаланс по налогам с традиционными инструментами - это, пожалуй, сейчас самый сильный минус рынка цифровых финансовых активов как инструмента привлечения... Участники рынка и мы видим, что выравнивание по налогам, убрать этот дисбаланс - это, конечно, очень важно для того, чтобы рынок ЦФА получил развитие", - заключила глава ЦБ.</w:t>
      </w:r>
    </w:p>
    <w:p w14:paraId="40CC6B5E" w14:textId="77777777" w:rsidR="004E63FE" w:rsidRPr="00E77D45" w:rsidRDefault="004E63FE" w:rsidP="004E63FE">
      <w:pPr>
        <w:pStyle w:val="2"/>
      </w:pPr>
      <w:bookmarkStart w:id="131" w:name="_Toc209766140"/>
      <w:r w:rsidRPr="00E77D45">
        <w:t>РИА Новости, 25.09.2025, ЦБ РФ готов поддержать возобновление ИСЖ только для квалифицированных инвесторов - Габуния</w:t>
      </w:r>
      <w:bookmarkEnd w:id="131"/>
    </w:p>
    <w:p w14:paraId="7D3FD175" w14:textId="77777777" w:rsidR="004E63FE" w:rsidRPr="00E77D45" w:rsidRDefault="004E63FE" w:rsidP="000338A5">
      <w:pPr>
        <w:pStyle w:val="3"/>
      </w:pPr>
      <w:bookmarkStart w:id="132" w:name="_Toc209766141"/>
      <w:r w:rsidRPr="00E77D45">
        <w:t>ЦБ готов поддержать возобновление инвестиционного страхования жизни (ИСЖ) в России после 2025 года, при условии что оно будет ориентировано только на квалифицированных инвесторов, сообщил журналистам заявил заместитель председателя ЦБ РФ Филипп Габуния в кулуарах XXII Международного банковского форума.</w:t>
      </w:r>
      <w:bookmarkEnd w:id="132"/>
    </w:p>
    <w:p w14:paraId="14536D51" w14:textId="77777777" w:rsidR="004E63FE" w:rsidRPr="00E77D45" w:rsidRDefault="004E63FE" w:rsidP="004E63FE">
      <w:r w:rsidRPr="00E77D45">
        <w:t>"Если это будет правильный инструмент, ориентированный на квалифицированных инвесторов, мы, скорее всего, не будем возражать. Но здесь важны детали. Пока их нет", - сказал Габуния, отвечая на вопрос о возможном возобновлении работы ИСЖ после 2025 года.</w:t>
      </w:r>
    </w:p>
    <w:p w14:paraId="5F9580FC" w14:textId="77777777" w:rsidR="004E63FE" w:rsidRPr="00E77D45" w:rsidRDefault="004E63FE" w:rsidP="004E63FE">
      <w:r w:rsidRPr="00E77D45">
        <w:t>ИСЖ как вид страхования должен перестать существовать на российском рынке с 1 января 2026 года, на смену ему приходит долевое страхование жизни (ДСЖ), которое страховщики только начали запускать.</w:t>
      </w:r>
    </w:p>
    <w:p w14:paraId="0582251B" w14:textId="77777777" w:rsidR="004E63FE" w:rsidRPr="00E77D45" w:rsidRDefault="004E63FE" w:rsidP="004E63FE">
      <w:r w:rsidRPr="00E77D45">
        <w:t>Власти решили отменить ИСЖ из-за его "плохой репутации" - этот вид страхования часто использовался для различных финансовых схем. При этом сборы по ИСЖ в последний год его действия показывают значительный рост, и страховщики, видя большой спрос, стали предлагать сохранить этот инструмент на рынке в каком-то новом формате.</w:t>
      </w:r>
    </w:p>
    <w:p w14:paraId="6CD64350" w14:textId="77777777" w:rsidR="004E63FE" w:rsidRPr="00E77D45" w:rsidRDefault="004E63FE" w:rsidP="004E63FE">
      <w:r w:rsidRPr="00E77D45">
        <w:lastRenderedPageBreak/>
        <w:t>Замминистра финансов России Иван Чебесков в сентябре говорил, что министерство обсуждает со страховым сообществом вопрос о возможном формате возобновления ИСЖ, при этом подчеркнул, что такой инструмент будет доступен не всем инвесторам. По его словам, обсуждается вариант с определенной планкой по минимальному уровню инвестиций в ИСЖ, а также о праве ЦБ вводить ограничения на продажу этих продуктов, если регулятор увидит нарушения на этом рынке.</w:t>
      </w:r>
    </w:p>
    <w:p w14:paraId="72E15157" w14:textId="77777777" w:rsidR="004E63FE" w:rsidRPr="00E77D45" w:rsidRDefault="004E63FE" w:rsidP="004E63FE">
      <w:pPr>
        <w:pStyle w:val="2"/>
      </w:pPr>
      <w:bookmarkStart w:id="133" w:name="_Toc209766142"/>
      <w:r w:rsidRPr="00E77D45">
        <w:t>РИА Новости, 25.09.2025, Уровень отказов в кредитном страховании жизни снизился до 33% с 34% - зампред ЦБ Габуния</w:t>
      </w:r>
      <w:bookmarkEnd w:id="133"/>
    </w:p>
    <w:p w14:paraId="48FA6B6B" w14:textId="77777777" w:rsidR="004E63FE" w:rsidRPr="00E77D45" w:rsidRDefault="004E63FE" w:rsidP="000338A5">
      <w:pPr>
        <w:pStyle w:val="3"/>
      </w:pPr>
      <w:bookmarkStart w:id="134" w:name="_Toc209766143"/>
      <w:r w:rsidRPr="00E77D45">
        <w:t>Уровень отказов в кредитном страховании жизни снизился до 33% с 34%, об этом заявил заместитель председателя ЦБ РФ Филипп Габуния.</w:t>
      </w:r>
      <w:bookmarkEnd w:id="134"/>
    </w:p>
    <w:p w14:paraId="49F7C89A" w14:textId="77777777" w:rsidR="004E63FE" w:rsidRPr="00E77D45" w:rsidRDefault="004E63FE" w:rsidP="004E63FE">
      <w:r w:rsidRPr="00E77D45">
        <w:t>"Уровень отказов, я сейчас говорю именно про кредитное страхование жизни, был 34%. После наших всех регуляторных мер и так далее, стало 33%. Но тут тоже хвастаться нечем. Это значит, что каждый третий страховой случай не получает возмещения", - сказал он на XXII Международном Банковском форуме.</w:t>
      </w:r>
    </w:p>
    <w:p w14:paraId="41D7A8E4" w14:textId="77777777" w:rsidR="004E63FE" w:rsidRPr="00E77D45" w:rsidRDefault="004E63FE" w:rsidP="004E63FE">
      <w:r w:rsidRPr="00E77D45">
        <w:t>По его словам, цифры показывают, что "проблематика еще остается".</w:t>
      </w:r>
    </w:p>
    <w:p w14:paraId="097710B8" w14:textId="77777777" w:rsidR="004E63FE" w:rsidRPr="00E77D45" w:rsidRDefault="004E63FE" w:rsidP="004E63FE">
      <w:r w:rsidRPr="00E77D45">
        <w:t>"Сразу говорю, что цифры - это зеркало заднего вида, есть некоторая инертность, которая не учитывает некоторых изменений, которые мы сейчас видим происходящие на рынке", - уточнил он.</w:t>
      </w:r>
    </w:p>
    <w:p w14:paraId="37C906CF" w14:textId="77777777" w:rsidR="004E63FE" w:rsidRDefault="004E63FE" w:rsidP="004E63FE">
      <w:r w:rsidRPr="00E77D45">
        <w:t>"Что они (цифры- ред.) говорят нам? Уровень выплат в целом по рынку стал 28%. Ну, так было, наверное. Но если оттуда убрать одного большого участника, то будет 6%... Это значит, что страховка очень дорогая", - заключил Габуния.</w:t>
      </w:r>
    </w:p>
    <w:p w14:paraId="3617143B" w14:textId="77777777" w:rsidR="009A09A4" w:rsidRDefault="009A09A4" w:rsidP="009A09A4">
      <w:pPr>
        <w:pStyle w:val="2"/>
      </w:pPr>
      <w:bookmarkStart w:id="135" w:name="_Toc209766144"/>
      <w:r>
        <w:t>РИА Новости</w:t>
      </w:r>
      <w:r w:rsidRPr="009A09A4">
        <w:t xml:space="preserve">, </w:t>
      </w:r>
      <w:r>
        <w:t>25.09.2025</w:t>
      </w:r>
      <w:r w:rsidRPr="009A09A4">
        <w:t xml:space="preserve">, </w:t>
      </w:r>
      <w:r>
        <w:t>ЦБ РФ рассчитывает на появление в этому году экзамена на квалифицированного инвестора</w:t>
      </w:r>
      <w:bookmarkEnd w:id="135"/>
    </w:p>
    <w:p w14:paraId="2E6FFDE4" w14:textId="77777777" w:rsidR="009A09A4" w:rsidRDefault="009A09A4" w:rsidP="009A09A4">
      <w:pPr>
        <w:pStyle w:val="3"/>
      </w:pPr>
      <w:bookmarkStart w:id="136" w:name="_Toc209766145"/>
      <w:r>
        <w:t>Банк России по-прежнему рассчитывает на появление в этому году специального экзамена для получения статуса квалифицированного инвестора, рассказал журналистам руководитель службы по защите прав потребителей и обеспечению доступности финансовых услуг ЦБ Михаил Мамута.</w:t>
      </w:r>
      <w:bookmarkEnd w:id="136"/>
    </w:p>
    <w:p w14:paraId="196BE13B" w14:textId="77777777" w:rsidR="009A09A4" w:rsidRDefault="009A09A4" w:rsidP="009A09A4">
      <w:r>
        <w:t>"Мы надеемся, что он появится в этом году . То есть, как минимум, одна, а может быть и несколько организаций смогут принимать такие экзамены", - сказал он в кулуарах XXII Международного банковского форума.</w:t>
      </w:r>
    </w:p>
    <w:p w14:paraId="5AAC6042" w14:textId="77777777" w:rsidR="009A09A4" w:rsidRDefault="009A09A4" w:rsidP="009A09A4">
      <w:r>
        <w:t>"Наш интерес в том, чтобы это был максимально общедоступный инструмент для тех, кто хочет получить статус квалинвестора, но, скажем так, не соответствует другим критериям, то есть не обладает достаточным капиталом или опытом работы на рынке, но он верит в свои силы, верит в свои знания, готов их пробовать, и если его знания, действительно, значимы, то вполне возможный сценарий", - добавил он.</w:t>
      </w:r>
    </w:p>
    <w:p w14:paraId="21F5BD4A" w14:textId="77777777" w:rsidR="009A09A4" w:rsidRDefault="009A09A4" w:rsidP="009A09A4">
      <w:r>
        <w:t>В июле вступили в силу новые критерии для получения статуса квалифицированного инвестора, учитывающие, в частности, доход за два года, образование и ученую степень заявителя.</w:t>
      </w:r>
    </w:p>
    <w:p w14:paraId="6B6B7647" w14:textId="77777777" w:rsidR="009E14E9" w:rsidRPr="00E77D45" w:rsidRDefault="009E14E9" w:rsidP="00464A2F">
      <w:pPr>
        <w:pStyle w:val="2"/>
      </w:pPr>
      <w:bookmarkStart w:id="137" w:name="_Toc209766146"/>
      <w:r w:rsidRPr="00E77D45">
        <w:lastRenderedPageBreak/>
        <w:t>РБК Инвестиции, 25.09.2025, Средняя ставка по вкладам в топ-10 банков опустилась до 15,56% годовых</w:t>
      </w:r>
      <w:bookmarkEnd w:id="137"/>
    </w:p>
    <w:p w14:paraId="14A57D0E" w14:textId="77777777" w:rsidR="009E14E9" w:rsidRPr="00E77D45" w:rsidRDefault="009E14E9" w:rsidP="000338A5">
      <w:pPr>
        <w:pStyle w:val="3"/>
      </w:pPr>
      <w:bookmarkStart w:id="138" w:name="_Toc209766147"/>
      <w:r w:rsidRPr="00E77D45">
        <w:t>Средняя максимальная ставка по вкладам в топ-10 банков во второй декаде сентября незначительно снизилась (на 0,03 п.п.) и составила 15,56% годовых, сообщает Банк России.</w:t>
      </w:r>
      <w:bookmarkEnd w:id="138"/>
    </w:p>
    <w:p w14:paraId="2BBB2DEC" w14:textId="77777777" w:rsidR="009E14E9" w:rsidRPr="00E77D45" w:rsidRDefault="009E14E9" w:rsidP="009E14E9">
      <w:r w:rsidRPr="00E77D45">
        <w:t>Ниже 16% показатель опустился в первой декаде августа, это произошло впервые более чем за год, в предыдущий раз на таком уровне средняя максимальная ставка находилась во второй декаде июня 2024 года. А с третьей декады февраля 2025 года средняя максимальная ставка держится ниже ключевой ставки ЦБ.</w:t>
      </w:r>
    </w:p>
    <w:p w14:paraId="46DD742D" w14:textId="77777777" w:rsidR="009E14E9" w:rsidRPr="00E77D45" w:rsidRDefault="009E14E9" w:rsidP="009E14E9">
      <w:r w:rsidRPr="00E77D45">
        <w:t>Исторически максимальный уровень средней ставки по вкладам - 22,28% - был зафиксирован во второй декаде декабря 2024 года, а затем он пошел на снижение.</w:t>
      </w:r>
    </w:p>
    <w:p w14:paraId="38BEBA17" w14:textId="77777777" w:rsidR="009E14E9" w:rsidRPr="00E77D45" w:rsidRDefault="009E14E9" w:rsidP="009E14E9">
      <w:r w:rsidRPr="00E77D45">
        <w:t>В результатах второй декады сентября отразилась тенденция банков к переносу максимальных ставок по депозитам на сроки три и четыре месяца. Так, средняя максимальная ставка по вкладам от трех до шести месяцев неожиданно выросла на 0,17 п.п. При этом ставки по вкладам до трех месяцев снизились на 0,14 п.п., а ставки по длинным вкладам на срок свыше года - на 0,19 п.п. Ставки по депозитам от шести месяцев до одного года снижались менее существенно и потеряли 0,08 п.п.</w:t>
      </w:r>
    </w:p>
    <w:p w14:paraId="07F5D2BC" w14:textId="77777777" w:rsidR="009E14E9" w:rsidRPr="00E77D45" w:rsidRDefault="009E14E9" w:rsidP="009E14E9">
      <w:r w:rsidRPr="00E77D45">
        <w:t xml:space="preserve">Средние максимальные процентные ставки по вкладам в топ-10 банков в зависимости от срока в первой декаде сентября составили: </w:t>
      </w:r>
    </w:p>
    <w:p w14:paraId="7CA2299F" w14:textId="77777777" w:rsidR="009E14E9" w:rsidRPr="00E77D45" w:rsidRDefault="009E14E9" w:rsidP="009E14E9">
      <w:r w:rsidRPr="00E77D45">
        <w:t>•</w:t>
      </w:r>
      <w:r w:rsidRPr="00E77D45">
        <w:tab/>
        <w:t xml:space="preserve">на срок до трех месяцев - 15,00% годовых (-0,14 п.п. к первой декаде сентября); </w:t>
      </w:r>
    </w:p>
    <w:p w14:paraId="7423A2DB" w14:textId="77777777" w:rsidR="009E14E9" w:rsidRPr="00E77D45" w:rsidRDefault="009E14E9" w:rsidP="009E14E9">
      <w:r w:rsidRPr="00E77D45">
        <w:t>•</w:t>
      </w:r>
      <w:r w:rsidRPr="00E77D45">
        <w:tab/>
        <w:t xml:space="preserve">на срок от трех до шести месяцев - 14,96% годовых (+0,17 п.п.); </w:t>
      </w:r>
    </w:p>
    <w:p w14:paraId="162BB38E" w14:textId="77777777" w:rsidR="009E14E9" w:rsidRPr="00E77D45" w:rsidRDefault="009E14E9" w:rsidP="009E14E9">
      <w:r w:rsidRPr="00E77D45">
        <w:t>•</w:t>
      </w:r>
      <w:r w:rsidRPr="00E77D45">
        <w:tab/>
        <w:t xml:space="preserve">на срок от шести месяцев до одного года - 14,05% годовых (-0,08 п.п.); </w:t>
      </w:r>
    </w:p>
    <w:p w14:paraId="25941C23" w14:textId="77777777" w:rsidR="009E14E9" w:rsidRPr="00E77D45" w:rsidRDefault="009E14E9" w:rsidP="009E14E9">
      <w:r w:rsidRPr="00E77D45">
        <w:t>•</w:t>
      </w:r>
      <w:r w:rsidRPr="00E77D45">
        <w:tab/>
        <w:t xml:space="preserve">на срок свыше одного года - 12,20% годовых (-0,19 п.п.). </w:t>
      </w:r>
    </w:p>
    <w:p w14:paraId="3E08447B" w14:textId="77777777" w:rsidR="009E14E9" w:rsidRPr="00E77D45" w:rsidRDefault="009E14E9" w:rsidP="009E14E9">
      <w:r w:rsidRPr="00E77D45">
        <w:t>При расчете средней максимальной ставки учитываются срочные банковские вклады, доступные любому клиенту без предварительных условий.</w:t>
      </w:r>
    </w:p>
    <w:p w14:paraId="5E37ED63" w14:textId="77777777" w:rsidR="009E14E9" w:rsidRPr="00E77D45" w:rsidRDefault="009E14E9" w:rsidP="009E14E9">
      <w:r w:rsidRPr="00E77D45">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банке "Дом.РФ", Московском кредитном банке, Т-банке, ПСБ, Совкомбанке.</w:t>
      </w:r>
    </w:p>
    <w:p w14:paraId="229ACC7A" w14:textId="77777777" w:rsidR="009E14E9" w:rsidRPr="00E77D45" w:rsidRDefault="009E14E9" w:rsidP="009E14E9">
      <w:r w:rsidRPr="00E77D45">
        <w:t xml:space="preserve">"РБК Инвестиции" рассчитали среднюю максимальную ставку по вкладам в топ-10 крупнейших банков. На 25 сентября в зависимости от срока она составляет: </w:t>
      </w:r>
    </w:p>
    <w:p w14:paraId="27A3322C" w14:textId="77777777" w:rsidR="009E14E9" w:rsidRPr="00E77D45" w:rsidRDefault="009E14E9" w:rsidP="009E14E9">
      <w:r w:rsidRPr="00E77D45">
        <w:t>•</w:t>
      </w:r>
      <w:r w:rsidRPr="00E77D45">
        <w:tab/>
        <w:t xml:space="preserve">на три месяца - 15,51% (+0,01 п.п. за неделю, с 18 сентября); </w:t>
      </w:r>
    </w:p>
    <w:p w14:paraId="3AC89142" w14:textId="77777777" w:rsidR="009E14E9" w:rsidRPr="00E77D45" w:rsidRDefault="009E14E9" w:rsidP="009E14E9">
      <w:r w:rsidRPr="00E77D45">
        <w:t>•</w:t>
      </w:r>
      <w:r w:rsidRPr="00E77D45">
        <w:tab/>
        <w:t xml:space="preserve">на шесть месяцев - 14,56% (-0,07 п.п.); </w:t>
      </w:r>
    </w:p>
    <w:p w14:paraId="3B79718F" w14:textId="77777777" w:rsidR="009E14E9" w:rsidRPr="00E77D45" w:rsidRDefault="009E14E9" w:rsidP="009E14E9">
      <w:r w:rsidRPr="00E77D45">
        <w:t>•</w:t>
      </w:r>
      <w:r w:rsidRPr="00E77D45">
        <w:tab/>
        <w:t xml:space="preserve">на один год - 13,24% (-0,21 п.п.). </w:t>
      </w:r>
    </w:p>
    <w:p w14:paraId="3D0659F5" w14:textId="77777777" w:rsidR="009E14E9" w:rsidRPr="00E77D45" w:rsidRDefault="009E14E9" w:rsidP="009E14E9">
      <w:r w:rsidRPr="00E77D45">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37B5F222" w14:textId="77777777" w:rsidR="009E14E9" w:rsidRPr="00E77D45" w:rsidRDefault="009E14E9" w:rsidP="009E14E9">
      <w:r w:rsidRPr="00E77D45">
        <w:t xml:space="preserve">Спустя почти две недели после заседания ЦБ ставки по вкладам потеряли от 0,10 до 0,26 п.п., подсчитали "РБК Инвестиции". Активнее всего снижение затронуло вклады на </w:t>
      </w:r>
      <w:r w:rsidRPr="00E77D45">
        <w:lastRenderedPageBreak/>
        <w:t>шесть месяцев и один год. Таким образом, средняя максимальная доходность вкладов в топ-10 банков на три месяца находится ниже отметки 16% годовых, на шесть месяцев - ниже 15%, а по вкладам на один год - ниже 14%.</w:t>
      </w:r>
    </w:p>
    <w:p w14:paraId="5A16CBEE" w14:textId="77777777" w:rsidR="009E14E9" w:rsidRPr="00E77D45" w:rsidRDefault="009E14E9" w:rsidP="009E14E9">
      <w:r w:rsidRPr="00E77D45">
        <w:t>На общем фоне снижения доходностей по депозитам выделились пять крупных игроков (Т-банк, ГПБ, ВТБ, Совкомбанк и банк "Дом.РФ"), которые повысили ставки по ряду сберегательных продуктов, выяснили "РБК Инвестиции".</w:t>
      </w:r>
    </w:p>
    <w:p w14:paraId="379A518A" w14:textId="77777777" w:rsidR="009E14E9" w:rsidRPr="00E77D45" w:rsidRDefault="009E14E9" w:rsidP="009E14E9">
      <w:r w:rsidRPr="00E77D45">
        <w:t>Ранее эксперты пояснили "РБК Инвестициям", что такое поведение банков связано с высокой конкуренцией за клиентов, а также с оттоком средств. В большинстве указанных банков повышение ставок прошло одновременно с ухудшением условий на других сроках или снижением ставок по другим сберегательным продуктам.</w:t>
      </w:r>
    </w:p>
    <w:p w14:paraId="3636DA13" w14:textId="77777777" w:rsidR="009E14E9" w:rsidRPr="00E77D45" w:rsidRDefault="009E14E9" w:rsidP="009E14E9">
      <w:r w:rsidRPr="00E77D45">
        <w:t>В топ-20 банков, согласно данным маркетплейса "Финуслуги" на 24 сентября 2025 года, средняя ставка по трехмесячным вкладам составила 15,25%, шестимесячным - 14,29%, на 12 месяцев - 13,08%. За неделю доходности опустились на 0,10-0,12 п.п.</w:t>
      </w:r>
    </w:p>
    <w:p w14:paraId="7158D48E" w14:textId="77777777" w:rsidR="009E14E9" w:rsidRPr="00E77D45" w:rsidRDefault="009E14E9" w:rsidP="009E14E9">
      <w:r w:rsidRPr="00E77D45">
        <w:t>Индекс доходности вкладов по более широкому рынку фиксирует разнонаправленное изменение ставок. Так, на 25 сентября в 85 крупнейших банках средняя ставка по вкладам сроком на один год на сумму от 100 тыс. составляет 11,63% годовых, по данным ежедневного индекса FRG100 . Это минимальное значение индекса с 27 мая 2024 года, за прошедшую неделю остался без изменений, а за месяц потерял 0,50 п.п.</w:t>
      </w:r>
    </w:p>
    <w:p w14:paraId="77DF3AA0" w14:textId="77777777" w:rsidR="009E14E9" w:rsidRPr="00E77D45" w:rsidRDefault="009E14E9" w:rsidP="009E14E9">
      <w:r w:rsidRPr="00E77D45">
        <w:t xml:space="preserve">В разрезе срочности по состоянию на 25 сентября индекс FRG100 фиксирует преимущественно повышение ставок по депозитам: </w:t>
      </w:r>
    </w:p>
    <w:p w14:paraId="49D913D2" w14:textId="77777777" w:rsidR="009E14E9" w:rsidRPr="00E77D45" w:rsidRDefault="009E14E9" w:rsidP="009E14E9">
      <w:r w:rsidRPr="00E77D45">
        <w:t>•</w:t>
      </w:r>
      <w:r w:rsidRPr="00E77D45">
        <w:tab/>
        <w:t xml:space="preserve"> на один месяц - 13,02% (-0,03 п.п. за неделю); </w:t>
      </w:r>
    </w:p>
    <w:p w14:paraId="27DA3755" w14:textId="77777777" w:rsidR="009E14E9" w:rsidRPr="00E77D45" w:rsidRDefault="009E14E9" w:rsidP="009E14E9">
      <w:r w:rsidRPr="00E77D45">
        <w:t>•</w:t>
      </w:r>
      <w:r w:rsidRPr="00E77D45">
        <w:tab/>
        <w:t xml:space="preserve"> на три месяца - 13,60% (+0,06 п.п.); </w:t>
      </w:r>
    </w:p>
    <w:p w14:paraId="79897BC3" w14:textId="77777777" w:rsidR="009E14E9" w:rsidRPr="00E77D45" w:rsidRDefault="009E14E9" w:rsidP="009E14E9">
      <w:r w:rsidRPr="00E77D45">
        <w:t>•</w:t>
      </w:r>
      <w:r w:rsidRPr="00E77D45">
        <w:tab/>
        <w:t xml:space="preserve"> на шесть месяцев - 12,91% (+0,06 п.п); </w:t>
      </w:r>
    </w:p>
    <w:p w14:paraId="2A5DD769" w14:textId="77777777" w:rsidR="009E14E9" w:rsidRPr="00E77D45" w:rsidRDefault="009E14E9" w:rsidP="009E14E9">
      <w:r w:rsidRPr="00E77D45">
        <w:t>•</w:t>
      </w:r>
      <w:r w:rsidRPr="00E77D45">
        <w:tab/>
        <w:t xml:space="preserve"> на три года - 9,40% (+0,16 п.п.). </w:t>
      </w:r>
    </w:p>
    <w:p w14:paraId="6D1D9C73" w14:textId="77777777" w:rsidR="009E14E9" w:rsidRPr="00E77D45" w:rsidRDefault="009E14E9" w:rsidP="009E14E9">
      <w:hyperlink r:id="rId35" w:history="1">
        <w:r w:rsidRPr="00E77D45">
          <w:rPr>
            <w:rStyle w:val="a3"/>
          </w:rPr>
          <w:t>https://www.rbc.ru/quote/news/article/68d52d199a7947444fb59958</w:t>
        </w:r>
      </w:hyperlink>
      <w:r w:rsidRPr="00E77D45">
        <w:t xml:space="preserve"> </w:t>
      </w:r>
    </w:p>
    <w:p w14:paraId="2407E8A8" w14:textId="77777777" w:rsidR="00152365" w:rsidRPr="00E77D45" w:rsidRDefault="00152365" w:rsidP="00152365">
      <w:pPr>
        <w:pStyle w:val="2"/>
      </w:pPr>
      <w:bookmarkStart w:id="139" w:name="_Toc209766148"/>
      <w:r w:rsidRPr="00E77D45">
        <w:t>Новый вторник, 25.09.2025, Андрей КНЯЗЕВ, России грозит депопуляция?</w:t>
      </w:r>
      <w:bookmarkEnd w:id="139"/>
    </w:p>
    <w:p w14:paraId="5E7538B1" w14:textId="77777777" w:rsidR="00152365" w:rsidRPr="00E77D45" w:rsidRDefault="00152365" w:rsidP="000338A5">
      <w:pPr>
        <w:pStyle w:val="3"/>
      </w:pPr>
      <w:bookmarkStart w:id="140" w:name="_Toc209766149"/>
      <w:r w:rsidRPr="00E77D45">
        <w:t>Как подсчитал недавно Росстат, в минувшем году в России родились 1,222 млн детей. Это самый низкий показатель с начала 1990-х. Десять лет назад новорожденных в России было на 700 тысяч больше.</w:t>
      </w:r>
      <w:bookmarkEnd w:id="140"/>
    </w:p>
    <w:p w14:paraId="520CB8F7" w14:textId="77777777" w:rsidR="00152365" w:rsidRPr="00E77D45" w:rsidRDefault="00152365" w:rsidP="00152365">
      <w:r w:rsidRPr="00E77D45">
        <w:t>Еще одна очень печальная цифра: за прошлый год россиянки сделали более 335 тысяч абортов. Из 85 субъектов РФ естественный рост населения зарегистрирован лишь в десяти. И демографы делятся жутковатыми прогнозами: к концу столетия россиян останется в лучшем случае 70-80 миллионов человек.</w:t>
      </w:r>
    </w:p>
    <w:p w14:paraId="4D20AD54" w14:textId="77777777" w:rsidR="00152365" w:rsidRPr="00E77D45" w:rsidRDefault="00152365" w:rsidP="00152365">
      <w:r w:rsidRPr="00E77D45">
        <w:t>Главная причина - общество потребления</w:t>
      </w:r>
    </w:p>
    <w:p w14:paraId="79A641EF" w14:textId="77777777" w:rsidR="00152365" w:rsidRPr="00E77D45" w:rsidRDefault="00152365" w:rsidP="00152365">
      <w:r w:rsidRPr="00E77D45">
        <w:t>Как быть, что делать, ломают головы наиболее сознательные государственные мужи и дамы.</w:t>
      </w:r>
    </w:p>
    <w:p w14:paraId="7A3C6688" w14:textId="77777777" w:rsidR="00152365" w:rsidRPr="00E77D45" w:rsidRDefault="00152365" w:rsidP="00152365">
      <w:r w:rsidRPr="00E77D45">
        <w:t xml:space="preserve">Чтобы им лучше думалось, расскажем о результатах одного эксперимента, проведенного в США. Американские ученые создали для большого сообщества мышей идеальные </w:t>
      </w:r>
      <w:r w:rsidRPr="00E77D45">
        <w:lastRenderedPageBreak/>
        <w:t>условия: никаких проблем с едой, безопасностью, местом жительства и развлечениями. Поначалу произошел всплеск активности: мыши были чрезвычайно энергичны, любопытны и с воодушевлением размножались. Но через некоторое время им все, как говорится, обрыло, и постепенно мышиная «цивилизация» просто вымерла.</w:t>
      </w:r>
    </w:p>
    <w:p w14:paraId="7A366138" w14:textId="77777777" w:rsidR="00152365" w:rsidRPr="00E77D45" w:rsidRDefault="00152365" w:rsidP="00152365">
      <w:r w:rsidRPr="00E77D45">
        <w:t>Не кажется ЛИ вам, что примерно то же происходит с Европой, да и с нами?</w:t>
      </w:r>
    </w:p>
    <w:p w14:paraId="133C9E41" w14:textId="77777777" w:rsidR="00152365" w:rsidRPr="00E77D45" w:rsidRDefault="00152365" w:rsidP="00152365">
      <w:r w:rsidRPr="00E77D45">
        <w:t>Как говорят умные люди, одним из главных условий такого рода вырождения является отказ от веры, религии. Заметьте: ни у мусульман, ни у иудеев, ни у буддистов, даже у самых диких племен Африки и Океании таких проблем нет. Потому что едва ли не главная заповедь любого бога: «Плодитесь и размножайтесь». А когда человек хочет заменить заветы Господа и ребенка на новую машину или дачу в Подмосковье - считай, наступает конец света. Его света.</w:t>
      </w:r>
    </w:p>
    <w:p w14:paraId="178FCF4D" w14:textId="77777777" w:rsidR="00152365" w:rsidRPr="00E77D45" w:rsidRDefault="00152365" w:rsidP="00152365">
      <w:r w:rsidRPr="00E77D45">
        <w:t>Не самое важное</w:t>
      </w:r>
    </w:p>
    <w:p w14:paraId="03106C7B" w14:textId="77777777" w:rsidR="00152365" w:rsidRPr="00E77D45" w:rsidRDefault="00152365" w:rsidP="00152365">
      <w:r w:rsidRPr="00E77D45">
        <w:t>Как же идет этот процесс в России? Эксперты утверждают что одна из причин падения рождаемости в России - убежденность женщин в том, что сначала они должны получить образование, сделать карьеру и обеспечить материальную базу и только потом озаботиться деторождением. Так давайте попробуем объяснить женщинам, что чем раньше она сможет родить, тем лучше для ее здоровья, здоровья детей и ее карьеры в будущем!</w:t>
      </w:r>
    </w:p>
    <w:p w14:paraId="281E644E" w14:textId="77777777" w:rsidR="00152365" w:rsidRPr="00E77D45" w:rsidRDefault="00152365" w:rsidP="00152365">
      <w:r w:rsidRPr="00E77D45">
        <w:t>Объективный факт: у женщин с высоким уровнем образования число детей действительно в среднем меньше, чем у малообразованных. А в России 55% образованного населения составляют именно женщины. По последним данным, средний возраст материнства в 2024 году составил 29 лет. Однако есть и средство профилактики: помочь миллионам российских студенток еще в юности совместить учебу с материнством. В 2024 году в рамках нацпроектов в российских вузах открылись 52 комнаты матери и ребенка и 53 группы кратковременного пребывания детей. Но это, по сути, копейки, нам нужны тысячи таких комнат.</w:t>
      </w:r>
    </w:p>
    <w:p w14:paraId="30FAD1F7" w14:textId="77777777" w:rsidR="00152365" w:rsidRPr="00E77D45" w:rsidRDefault="00152365" w:rsidP="00152365">
      <w:r w:rsidRPr="00E77D45">
        <w:t>Неужели для того, чтобы превратить многодетную мать, если хотите, в богиню, которой будут завидовать все остальные женщины, нужно дойти до самого края, до ситуации, когда население России сократиться на несколько миллионов человек?..</w:t>
      </w:r>
    </w:p>
    <w:p w14:paraId="2155C21B" w14:textId="77777777" w:rsidR="00152365" w:rsidRPr="00E77D45" w:rsidRDefault="00152365" w:rsidP="00152365">
      <w:r w:rsidRPr="00E77D45">
        <w:t>Дети - дорога в нищету</w:t>
      </w:r>
    </w:p>
    <w:p w14:paraId="72044352" w14:textId="77777777" w:rsidR="00152365" w:rsidRPr="00E77D45" w:rsidRDefault="00152365" w:rsidP="00152365">
      <w:r w:rsidRPr="00E77D45">
        <w:t>Как сказал КТО-ТО ИЗ депутатов, «ребенок для абсолютного большинства граждан России - билет в один конец, в бедность второй ребенок - билет в один конец, в нищету». Как же государство может это допускать?</w:t>
      </w:r>
    </w:p>
    <w:p w14:paraId="2897A5DD" w14:textId="77777777" w:rsidR="00152365" w:rsidRPr="00E77D45" w:rsidRDefault="00152365" w:rsidP="00152365">
      <w:r w:rsidRPr="00E77D45">
        <w:t>Экономист Алексей Зубец вообще предложил установить заработную плату для многодетных неработающих мам. Зарплата матери - около 80 тысяч рублей, расходы на содержание ребенка - минимум 30 тысяч рублей, на троих детей получается 90 тысяч, на четверых 120 тысяч рублей. То есть на семью с четырьмя детьми сумма пособий должна составлять около 200 тысяч рублей. Словно дискутируя с ним, в ходе «правительственного часа» вице-премьер Татьяна Голикова резко высказалась против введения «заработной платы» семьям за рождение и воспитание родных детей, заявив, что такие выплаты «идеологически неверны».</w:t>
      </w:r>
    </w:p>
    <w:p w14:paraId="5CC2D98A" w14:textId="77777777" w:rsidR="00152365" w:rsidRPr="00E77D45" w:rsidRDefault="00152365" w:rsidP="00152365">
      <w:r w:rsidRPr="00E77D45">
        <w:t>Что это значит, не знает никто.</w:t>
      </w:r>
    </w:p>
    <w:p w14:paraId="3A205D33" w14:textId="77777777" w:rsidR="00152365" w:rsidRPr="00E77D45" w:rsidRDefault="00152365" w:rsidP="00152365">
      <w:r w:rsidRPr="00E77D45">
        <w:lastRenderedPageBreak/>
        <w:t>Но общий вывод понятен: матерям платить не собираются, хотя на каждом углу кричат о демографической катастрофе. И кто же вам тогда будет рожать?</w:t>
      </w:r>
    </w:p>
    <w:p w14:paraId="06A42DBF" w14:textId="77777777" w:rsidR="00152365" w:rsidRPr="00E77D45" w:rsidRDefault="00152365" w:rsidP="00152365">
      <w:r w:rsidRPr="00E77D45">
        <w:t>Сегодня молодая мама имеет право сама заниматься ребенком до 1,5 года при среднем размере детского пособия в 17,8 тысячи рублей. Да, в стране действует государственная поддержка для нуждающихся семей. Но...</w:t>
      </w:r>
    </w:p>
    <w:p w14:paraId="637B9F0C" w14:textId="77777777" w:rsidR="00152365" w:rsidRPr="00E77D45" w:rsidRDefault="00152365" w:rsidP="00152365">
      <w:r w:rsidRPr="00E77D45">
        <w:t>«Сейчас мы наблюдаем ситуацию, когда основные льготы получают только бедные семьи, - полагает президент Союза многодетных семей Светлана Недилько. - - После рождения ребенка родителям дают единовременные пособия, но что дальше? Думайте сами, решайте сами...» Молодая семья еще не встала на ноги, зато уже обеднела, обязанная содержать не двух, а трех человек. До многодетности ли, если, по данным Росстата, в 2024 году 20% семей с тремя и более детьми в возрасте до 18 лет жили ниже уровня бедности?..</w:t>
      </w:r>
    </w:p>
    <w:p w14:paraId="18918513" w14:textId="77777777" w:rsidR="00152365" w:rsidRPr="00E77D45" w:rsidRDefault="00152365" w:rsidP="00152365">
      <w:r w:rsidRPr="00E77D45">
        <w:t>Именно бедность - едва ли не основная причина лидерства России и по абортам: 53,7 на 1000 женщин. По опросам социологов, более чем в 33% случаев российские женщины идут на аборт из-за неблагоприятной социально-экономической обстановки.</w:t>
      </w:r>
    </w:p>
    <w:p w14:paraId="21AAEB18" w14:textId="77777777" w:rsidR="00152365" w:rsidRPr="00E77D45" w:rsidRDefault="00152365" w:rsidP="00152365"/>
    <w:p w14:paraId="3509AC3F" w14:textId="77777777" w:rsidR="00111D7C" w:rsidRPr="00E77D45" w:rsidRDefault="00111D7C" w:rsidP="00111D7C">
      <w:pPr>
        <w:pStyle w:val="251"/>
      </w:pPr>
      <w:bookmarkStart w:id="141" w:name="_Toc99271712"/>
      <w:bookmarkStart w:id="142" w:name="_Toc99318658"/>
      <w:bookmarkStart w:id="143" w:name="_Toc165991078"/>
      <w:bookmarkStart w:id="144" w:name="_Toc209766150"/>
      <w:bookmarkEnd w:id="117"/>
      <w:bookmarkEnd w:id="118"/>
      <w:r w:rsidRPr="00E77D45">
        <w:lastRenderedPageBreak/>
        <w:t>НОВОСТИ ЗАРУБЕЖНЫХ ПЕНСИОННЫХ СИСТЕМ</w:t>
      </w:r>
      <w:bookmarkEnd w:id="141"/>
      <w:bookmarkEnd w:id="142"/>
      <w:bookmarkEnd w:id="143"/>
      <w:bookmarkEnd w:id="144"/>
    </w:p>
    <w:p w14:paraId="4F21AD06" w14:textId="77777777" w:rsidR="00111D7C" w:rsidRPr="00E77D45" w:rsidRDefault="00111D7C" w:rsidP="00111D7C">
      <w:pPr>
        <w:pStyle w:val="10"/>
      </w:pPr>
      <w:bookmarkStart w:id="145" w:name="_Toc99271713"/>
      <w:bookmarkStart w:id="146" w:name="_Toc99318659"/>
      <w:bookmarkStart w:id="147" w:name="_Toc165991079"/>
      <w:bookmarkStart w:id="148" w:name="_Toc209766151"/>
      <w:r w:rsidRPr="00E77D45">
        <w:t>Новости пенсионной отрасли стран ближнего зарубежья</w:t>
      </w:r>
      <w:bookmarkEnd w:id="145"/>
      <w:bookmarkEnd w:id="146"/>
      <w:bookmarkEnd w:id="147"/>
      <w:bookmarkEnd w:id="148"/>
    </w:p>
    <w:p w14:paraId="59F7AB9A" w14:textId="77777777" w:rsidR="005C4756" w:rsidRPr="00E77D45" w:rsidRDefault="005C4756" w:rsidP="005C4756">
      <w:pPr>
        <w:pStyle w:val="2"/>
      </w:pPr>
      <w:bookmarkStart w:id="149" w:name="_Toc209766152"/>
      <w:r w:rsidRPr="00E77D45">
        <w:t>Российская газета, 25.09.2025, Белорусская столица лидирует по числу долгожителей в стране</w:t>
      </w:r>
      <w:bookmarkEnd w:id="149"/>
    </w:p>
    <w:p w14:paraId="0D7F066B" w14:textId="77777777" w:rsidR="005C4756" w:rsidRPr="00E77D45" w:rsidRDefault="005C4756" w:rsidP="000338A5">
      <w:pPr>
        <w:pStyle w:val="3"/>
      </w:pPr>
      <w:bookmarkStart w:id="150" w:name="_Toc209766153"/>
      <w:r w:rsidRPr="00E77D45">
        <w:t>Двухмиллионный белорусский мегаполис - Минск признан лидером по количеству долгожителей в стране, подтвердила 25 сентября в интервью БЕЛТА представитель столичной мэрии Ольга Василевская. В ходе состоявшейся встречи с журналистами, посвященной стратегии социальной поддержки активного долголетия, она сообщила, что сейчас в столице 118 минчан отметили вековой юбилей, а более трехсот тысяч граждан уже перешагнули рубеж в 65 лет.</w:t>
      </w:r>
      <w:bookmarkEnd w:id="150"/>
    </w:p>
    <w:p w14:paraId="5D25F7AF" w14:textId="77777777" w:rsidR="005C4756" w:rsidRPr="00E77D45" w:rsidRDefault="005C4756" w:rsidP="005C4756">
      <w:r w:rsidRPr="00E77D45">
        <w:t>Эти данные, по ее словам, свидетельствуют о том, что "в республике созданы все условия для того, чтобы пожилые люди могли вести активную общественную жизнь, созданы условия для заботы об их здоровье, адаптирована и инфраструктура".</w:t>
      </w:r>
    </w:p>
    <w:p w14:paraId="149BD2FD" w14:textId="77777777" w:rsidR="005C4756" w:rsidRPr="00E77D45" w:rsidRDefault="005C4756" w:rsidP="005C4756">
      <w:r w:rsidRPr="00E77D45">
        <w:t>Положительной тенденций эксперт назвала и постоянный рост количества кружков и клубов для пожилых людей. Еще шесть лет назад, по данным статистики, только чуть более тысячи пожилых людей занимались в ста сорока общественных объединениях, а в текущем году число занятых в кружках и клубах выросло более чем в три раза.</w:t>
      </w:r>
    </w:p>
    <w:p w14:paraId="38F9E24B" w14:textId="77777777" w:rsidR="005C4756" w:rsidRPr="00E77D45" w:rsidRDefault="005C4756" w:rsidP="005C4756">
      <w:r w:rsidRPr="00E77D45">
        <w:t>Параллельно расширяется и список профилей - от изготовления декоративных вещей до танцев и обучения цифровой грамотности, на которую специалисты обращают особое внимание.</w:t>
      </w:r>
    </w:p>
    <w:p w14:paraId="656B1B6E" w14:textId="77777777" w:rsidR="005C4756" w:rsidRPr="00E77D45" w:rsidRDefault="005C4756" w:rsidP="005C4756">
      <w:r w:rsidRPr="00E77D45">
        <w:t>Дело в том, пояснила Василевская, что "наша основная задача - это информационная гигиена в рамках обеспечения безопасности людей пожилого возраста". Да и сами люди пожилого возраста заинтересованы в своем образовании. Многие из них даже стали изучать иностранные языки, посещают семинары по психологии. Есть среди пенсионеров и немало участников волонтерского движения.</w:t>
      </w:r>
    </w:p>
    <w:p w14:paraId="5908300A" w14:textId="77777777" w:rsidR="005C4756" w:rsidRPr="00E77D45" w:rsidRDefault="005C4756" w:rsidP="005C4756">
      <w:r w:rsidRPr="00E77D45">
        <w:t>Словом, столичные власти расширяют инфраструктуру для занятости людей пенсионного возраста в учреждениях культуры, библиотеках, физкультурно-оздоровительных центрах, которые, в том числе, предоставляют гражданам финансовые льготы.</w:t>
      </w:r>
    </w:p>
    <w:p w14:paraId="2A27CABF" w14:textId="77777777" w:rsidR="005C4756" w:rsidRPr="00E77D45" w:rsidRDefault="005C4756" w:rsidP="005C4756">
      <w:r w:rsidRPr="00E77D45">
        <w:t>А если говорить о предпочтениях пожилых людей, выбирающих активное долголетие, резюмировала представитель мэрии Минска, то "чаще всего они выбирают скандинавскую ходьбу и танцы".</w:t>
      </w:r>
    </w:p>
    <w:p w14:paraId="5399D66E" w14:textId="77777777" w:rsidR="00111D7C" w:rsidRPr="00E77D45" w:rsidRDefault="005C4756" w:rsidP="005C4756">
      <w:hyperlink r:id="rId36" w:history="1">
        <w:r w:rsidRPr="00E77D45">
          <w:rPr>
            <w:rStyle w:val="a3"/>
          </w:rPr>
          <w:t>https://rg.ru/2025/09/25/belorusskaia-stolica-lidiruet-po-chislu-dolgozhitelej-v-strane.html</w:t>
        </w:r>
      </w:hyperlink>
    </w:p>
    <w:p w14:paraId="4FC41A05" w14:textId="77777777" w:rsidR="005F3671" w:rsidRPr="00E77D45" w:rsidRDefault="005F3671" w:rsidP="005F3671">
      <w:pPr>
        <w:pStyle w:val="2"/>
      </w:pPr>
      <w:bookmarkStart w:id="151" w:name="_Toc209766154"/>
      <w:r w:rsidRPr="00E77D45">
        <w:lastRenderedPageBreak/>
        <w:t>Bizmedia.kz, 25.09.2025, Число вкладчиков ЕНПФ достигло 12,4 миллиона человек</w:t>
      </w:r>
      <w:bookmarkEnd w:id="151"/>
    </w:p>
    <w:p w14:paraId="31270669" w14:textId="77777777" w:rsidR="005F3671" w:rsidRPr="00E77D45" w:rsidRDefault="005F3671" w:rsidP="000338A5">
      <w:pPr>
        <w:pStyle w:val="3"/>
      </w:pPr>
      <w:bookmarkStart w:id="152" w:name="_Toc209766155"/>
      <w:r w:rsidRPr="00E77D45">
        <w:t>По итогам на 1 сентября 2025 года в Едином накопительном пенсионном фонде (ЕНПФ) зарегистрировано 12 439 466 индивидуальных пенсионных счетов, передает корреспондент Bizmedia.kz.</w:t>
      </w:r>
      <w:bookmarkEnd w:id="152"/>
    </w:p>
    <w:p w14:paraId="412DC6C2" w14:textId="77777777" w:rsidR="005F3671" w:rsidRPr="00E77D45" w:rsidRDefault="005F3671" w:rsidP="005F3671">
      <w:r w:rsidRPr="00E77D45">
        <w:t>Из указанных 12,4 млн вкладов более 90% принадлежат к ОПВ (обязательные пенсионные взносы) – более 11,2 млн счетов. 6% (748 тысяч счетов) – это обязательные профессиональные пенсионные взносы, 3,6% (458 тысяч) – добровольные пенсионные взносы.</w:t>
      </w:r>
    </w:p>
    <w:p w14:paraId="142EC770" w14:textId="77777777" w:rsidR="005F3671" w:rsidRPr="00E77D45" w:rsidRDefault="005F3671" w:rsidP="005F3671">
      <w:r w:rsidRPr="00E77D45">
        <w:t>Вклады ЕНПФ в деньгах</w:t>
      </w:r>
    </w:p>
    <w:p w14:paraId="61A5C7B0" w14:textId="77777777" w:rsidR="005F3671" w:rsidRPr="00E77D45" w:rsidRDefault="005F3671" w:rsidP="005F3671">
      <w:r w:rsidRPr="00E77D45">
        <w:t>Если говорить о денежных выплатах, то они достигли 1,1 трлн тенге с начала года. Общие накопления ЕНПФ составляют более 24,5 трлн тенге. 1,8 трлн из них – это пенсионные взносы от ОПВ, ОППВ и ДПВ. Более 552 млрд тенге приходится на пенсионные накопления за счет ОПВР. А еще 288 млрд тенге – пенсионные взносы с начала года за счет ОПВР.</w:t>
      </w:r>
    </w:p>
    <w:p w14:paraId="2FEA8707" w14:textId="77777777" w:rsidR="005F3671" w:rsidRPr="00E77D45" w:rsidRDefault="005F3671" w:rsidP="005F3671">
      <w:r w:rsidRPr="00E77D45">
        <w:t>Инвестиционный доход ЕНПФ с начал года превысил 1,2 трлн тенге. Большая часть из них – именно чистый инвестиционный доход.</w:t>
      </w:r>
    </w:p>
    <w:p w14:paraId="534AD416" w14:textId="77777777" w:rsidR="005F3671" w:rsidRPr="00E77D45" w:rsidRDefault="005F3671" w:rsidP="005F3671">
      <w:hyperlink r:id="rId37" w:history="1">
        <w:r w:rsidRPr="00E77D45">
          <w:rPr>
            <w:rStyle w:val="a3"/>
          </w:rPr>
          <w:t>https://bizmedia.kz/2025-09-25-chislo-vkladchikov-enpf-dostigli-124-chelovek/</w:t>
        </w:r>
      </w:hyperlink>
      <w:r w:rsidRPr="00E77D45">
        <w:t xml:space="preserve"> </w:t>
      </w:r>
    </w:p>
    <w:p w14:paraId="78B720D6" w14:textId="77777777" w:rsidR="005F3671" w:rsidRPr="00E77D45" w:rsidRDefault="005F3671" w:rsidP="005F3671">
      <w:pPr>
        <w:pStyle w:val="2"/>
      </w:pPr>
      <w:bookmarkStart w:id="153" w:name="_Toc209766156"/>
      <w:r w:rsidRPr="00E77D45">
        <w:t>inbusiness.kz, 25.09.2025, Инфляция продолжает "съедать" пенсии казахстанцев: свежие цифры</w:t>
      </w:r>
      <w:bookmarkEnd w:id="153"/>
    </w:p>
    <w:p w14:paraId="2473B192" w14:textId="77777777" w:rsidR="005F3671" w:rsidRPr="00E77D45" w:rsidRDefault="005F3671" w:rsidP="000338A5">
      <w:pPr>
        <w:pStyle w:val="3"/>
      </w:pPr>
      <w:bookmarkStart w:id="154" w:name="_Toc209766157"/>
      <w:r w:rsidRPr="00E77D45">
        <w:t>Пенсионные накопления казахстанцев под управлением Нацбанка демонстрируют рост в номинальном выражении, однако реальная доходность остается отрицательной, передает inbusiness.kz. Согласно свежим данным Единого накопительного пенсионного фонда (ЕНПФ), за январь-август 2025 года она составила -3,07%, тогда как накопленный инвестиционный доход достиг 1,3 трлн тенге.</w:t>
      </w:r>
      <w:bookmarkEnd w:id="154"/>
    </w:p>
    <w:p w14:paraId="05700363" w14:textId="77777777" w:rsidR="005F3671" w:rsidRPr="00E77D45" w:rsidRDefault="005F3671" w:rsidP="005F3671">
      <w:r w:rsidRPr="00E77D45">
        <w:t>Нацбанк "переломил" тренд</w:t>
      </w:r>
    </w:p>
    <w:p w14:paraId="353E9C2C" w14:textId="77777777" w:rsidR="005F3671" w:rsidRPr="00E77D45" w:rsidRDefault="005F3671" w:rsidP="005F3671">
      <w:r w:rsidRPr="00E77D45">
        <w:t>Регулятор, управляющий более 99% пенсионных активов, сообщил о заметном улучшении показателей в августе. Совокупный инвестдоход увеличился на 177,25 млрд тенге, что стало продолжением разворота в сторону положительной доходности после ослабления тенге минувшим летом. Главный вклад обеспечили вознаграждения по ценным бумагам и стабильный курс тенге.</w:t>
      </w:r>
    </w:p>
    <w:p w14:paraId="3DFA0818" w14:textId="77777777" w:rsidR="005F3671" w:rsidRPr="00E77D45" w:rsidRDefault="005F3671" w:rsidP="005F3671">
      <w:r w:rsidRPr="00E77D45">
        <w:t>По данным Нацбанка, в августе национальная валюта укрепилась к доллару на 1,4% — с 546,36 до 538,54 тенге за единицу. Это замедлило тенденцию к долларизации портфелей: часть частных управляющих даже снизила долю валютных инструментов.</w:t>
      </w:r>
    </w:p>
    <w:p w14:paraId="3C155ED4" w14:textId="77777777" w:rsidR="005F3671" w:rsidRPr="00E77D45" w:rsidRDefault="005F3671" w:rsidP="005F3671">
      <w:r w:rsidRPr="00E77D45">
        <w:t>Рост доходностей государственных ценных бумаг (ГЦБ), произошедший на среднем отрезке кривой доходности, также поддержал результаты. В августе на аукционах минфина спрос на ГЦБ почти вдвое превысил предложение (667 млрд тенге), которое и без того уменьшилось по сравнению с июлем, хотя инфляция ускорилась до 12,2% в годовом выражении. С начала года инфляция уже достигла 8,5%.</w:t>
      </w:r>
    </w:p>
    <w:p w14:paraId="1AE3CA41" w14:textId="77777777" w:rsidR="005F3671" w:rsidRPr="00E77D45" w:rsidRDefault="005F3671" w:rsidP="005F3671">
      <w:r w:rsidRPr="00E77D45">
        <w:lastRenderedPageBreak/>
        <w:t>По номинальным показателям частные управляющие вновь обошли Нацбанк. На 1 сентября 2025 года лучшую доходность показала Centras Securities — 9,88% (реальная — +1,38%). У Нацбанка (ОПВ/ДПВ) номинальный показатель составил 5,43%, однако с поправкой на инфляцию доходность осталась отрицательной — -3,07%.</w:t>
      </w:r>
    </w:p>
    <w:p w14:paraId="2FD2CDEC" w14:textId="77777777" w:rsidR="005F3671" w:rsidRPr="00E77D45" w:rsidRDefault="005F3671" w:rsidP="005F3671">
      <w:r w:rsidRPr="00E77D45">
        <w:t>Август стал "точкой разворота" для пенсионных активов в номинале, но реальная доходность по-прежнему отрицательная — инфляция остается главным фактором давления на накопления казахстанцев. Эксперты отмечают, что эффективность пенсионных активов стоит оценивать в долгосрочном горизонте. За последний год именно частные управляющие показали преимущество: Centras Securities обеспечила реальную доходность +3,94%, тогда как у Нацбанка показатель составил лишь +0,4%.</w:t>
      </w:r>
    </w:p>
    <w:p w14:paraId="453293F3" w14:textId="77777777" w:rsidR="005F3671" w:rsidRPr="00E77D45" w:rsidRDefault="005F3671" w:rsidP="005F3671">
      <w:r w:rsidRPr="00E77D45">
        <w:t>Тем не менее основная масса вкладчиков продолжает хранить средства в ЕНПФ, не предпринимая шагов по переводу накоплений, хотя это просто и бесплатно. Это делает казахстанцев соучастниками системных потерь. Несмотря на законодательно закрепленную возможность передать до 50% всех своих пенсионных средств частным управляющим компаниям даже без достижения порога изъятия, большинство игнорирует эту возможность.</w:t>
      </w:r>
    </w:p>
    <w:p w14:paraId="4062BA7A" w14:textId="77777777" w:rsidR="005F3671" w:rsidRPr="00E77D45" w:rsidRDefault="005F3671" w:rsidP="005F3671">
      <w:r w:rsidRPr="00E77D45">
        <w:t>Накопленная реальная доходность с начала текущего года у всех управляющих отрицательная из-за инфляции, но у частных она все-таки ниже. Бесспорным лидером среди частных управляющих пенсионными активами является Halyk Finance, под управлением которого находится свыше 40 млрд тенге, или 63% рынка.</w:t>
      </w:r>
    </w:p>
    <w:p w14:paraId="2698B50F" w14:textId="77777777" w:rsidR="005F3671" w:rsidRPr="00E77D45" w:rsidRDefault="005F3671" w:rsidP="005F3671">
      <w:r w:rsidRPr="00E77D45">
        <w:t>Halyk Finance, заработавший своим клиентам 18,07% по итогам 2024 года, продолжает делать ставку на валютную диверсификацию. Одним из ключевых факторов полученного результата стала планомерная стратегия по наращиванию портфеля валютных активов, начатая с 2024 года. По данным отчетной встречи с клиентами по итогам I полугодия 2024 года, доля валютных активов удвоилась, составив 32%. На 1 января этого года доля валютных активов превысила 35%; к 1 апреля эта цифра достигла почти 38%.</w:t>
      </w:r>
    </w:p>
    <w:p w14:paraId="4B66D904" w14:textId="77777777" w:rsidR="005F3671" w:rsidRPr="00E77D45" w:rsidRDefault="005F3671" w:rsidP="005F3671">
      <w:r w:rsidRPr="00E77D45">
        <w:t>Ранее руководство инвестбанка декларировало свои планы по наращиванию валютной части пенсионных активов до 50%. По логике менеджмента, это снизит риски обесценения тенге и позитивно скажется на накоплениях клиентов на долгосрочном периоде. Особенно в контексте растущей глобальной нестабильности и торговых войн.</w:t>
      </w:r>
    </w:p>
    <w:p w14:paraId="43A03CC1" w14:textId="77777777" w:rsidR="005F3671" w:rsidRPr="00E77D45" w:rsidRDefault="005F3671" w:rsidP="005F3671">
      <w:r w:rsidRPr="00E77D45">
        <w:t>Большая часть инвестиций Halyk Finance приходится на инструменты, выпущенные эмитентами из Казахстана (57%) и США (33%). Кроме того, подавляющая часть активов инвестирована в ценные бумаги государственного (&gt;38%) и финансового (&gt;37%) секторов, что отражает высокую надежность и сохранность средств.</w:t>
      </w:r>
    </w:p>
    <w:p w14:paraId="75478AD5" w14:textId="77777777" w:rsidR="005F3671" w:rsidRPr="00E77D45" w:rsidRDefault="005F3671" w:rsidP="005F3671">
      <w:r w:rsidRPr="00E77D45">
        <w:t>Напомним, в 2023 году Halyk Finance также стал лидером по прибыльности для клиентов среди управляющих пенсионными активами (УИП). Доходность, распределенная на счета вкладчиков, доверивших Halyk Finance свои накопления, составила 17,2% в номинале и 7,4% в реальном выражении (за вычетом инфляции).</w:t>
      </w:r>
    </w:p>
    <w:p w14:paraId="54A5FB99" w14:textId="77777777" w:rsidR="005F3671" w:rsidRPr="00E77D45" w:rsidRDefault="005F3671" w:rsidP="005F3671">
      <w:r w:rsidRPr="00E77D45">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пассивно относятся к вопросу эффективного управления своими пенсионными накоплениями, оставляя их под управлением Национального банка Казахстана.</w:t>
      </w:r>
    </w:p>
    <w:p w14:paraId="7EB1FDE9" w14:textId="77777777" w:rsidR="005F3671" w:rsidRPr="00E77D45" w:rsidRDefault="005F3671" w:rsidP="005F3671">
      <w:r w:rsidRPr="00E77D45">
        <w:lastRenderedPageBreak/>
        <w:t xml:space="preserve">Возможность осуществлять управление своими накоплениями у граждан Казахстана появилась с середины 2023 года. Тогда были приняты поправки в законодательство, разрешающие казахстанцам перевести до 50%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14:paraId="0D66D1FA" w14:textId="77777777" w:rsidR="005F3671" w:rsidRPr="00E77D45" w:rsidRDefault="005F3671" w:rsidP="005F3671">
      <w:r w:rsidRPr="00E77D45">
        <w:t>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w:t>
      </w:r>
    </w:p>
    <w:p w14:paraId="3C9220E3" w14:textId="77777777" w:rsidR="005F3671" w:rsidRPr="00E77D45" w:rsidRDefault="005F3671" w:rsidP="005F3671">
      <w:r w:rsidRPr="00E77D45">
        <w:t>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активного управления своими пенсионными накопления 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ее финансовые показатели.</w:t>
      </w:r>
    </w:p>
    <w:p w14:paraId="4D047FBA" w14:textId="77777777" w:rsidR="005F3671" w:rsidRPr="00E77D45" w:rsidRDefault="005F3671" w:rsidP="005F3671">
      <w:hyperlink r:id="rId38" w:history="1">
        <w:r w:rsidRPr="00E77D45">
          <w:rPr>
            <w:rStyle w:val="a3"/>
          </w:rPr>
          <w:t>https://inbusiness.kz/ru/news/inflyaciya-prodolzhaet-sedat-pensii-kazahstancev-svezhie-cifry</w:t>
        </w:r>
      </w:hyperlink>
      <w:r w:rsidRPr="00E77D45">
        <w:t xml:space="preserve"> </w:t>
      </w:r>
    </w:p>
    <w:p w14:paraId="40A4E58D" w14:textId="77777777" w:rsidR="005F3671" w:rsidRPr="00E77D45" w:rsidRDefault="005F3671" w:rsidP="005F3671">
      <w:pPr>
        <w:pStyle w:val="2"/>
      </w:pPr>
      <w:bookmarkStart w:id="155" w:name="_Toc209766158"/>
      <w:r w:rsidRPr="00E77D45">
        <w:t>Kazlenta.kz, 25.09.2025, Пенсионный возраст в Казахстане: новые правила в 2026 году</w:t>
      </w:r>
      <w:bookmarkEnd w:id="155"/>
    </w:p>
    <w:p w14:paraId="11072A0B" w14:textId="77777777" w:rsidR="005F3671" w:rsidRPr="00E77D45" w:rsidRDefault="005F3671" w:rsidP="000338A5">
      <w:pPr>
        <w:pStyle w:val="3"/>
      </w:pPr>
      <w:bookmarkStart w:id="156" w:name="_Toc209766159"/>
      <w:r w:rsidRPr="00E77D45">
        <w:t>В 2026 году пенсионный возраст в Казахстане остаётся без изменений. Несмотря на периодические обсуждения и слухи, ни для мужчин, ни для женщин нововведений пока не предусмотрено, передает kazlenta.kz.</w:t>
      </w:r>
      <w:bookmarkEnd w:id="156"/>
    </w:p>
    <w:p w14:paraId="5AE496FA" w14:textId="77777777" w:rsidR="005F3671" w:rsidRPr="00E77D45" w:rsidRDefault="005F3671" w:rsidP="005F3671">
      <w:r w:rsidRPr="00E77D45">
        <w:t>Пенсионный возраст — важная тема для обсуждения во многих странах, и Казахстан не исключение. В условиях глобальных экономических и демографических изменений, повышение пенсионного возраста становится международной практикой. Растущая продолжительность жизни и старение населения влияют на нагрузку на работающих граждан.</w:t>
      </w:r>
    </w:p>
    <w:p w14:paraId="0E80CA64" w14:textId="77777777" w:rsidR="005F3671" w:rsidRPr="00E77D45" w:rsidRDefault="005F3671" w:rsidP="005F3671">
      <w:r w:rsidRPr="00E77D45">
        <w:t>Общеустановленный пенсионный возраст в Казахстане:</w:t>
      </w:r>
    </w:p>
    <w:p w14:paraId="7DE1226F" w14:textId="77777777" w:rsidR="005F3671" w:rsidRPr="00E77D45" w:rsidRDefault="005F3671" w:rsidP="005F3671">
      <w:r w:rsidRPr="00E77D45">
        <w:t>Мужчины: 63 года.</w:t>
      </w:r>
    </w:p>
    <w:p w14:paraId="40F300CC" w14:textId="77777777" w:rsidR="005F3671" w:rsidRPr="00E77D45" w:rsidRDefault="005F3671" w:rsidP="005F3671">
      <w:r w:rsidRPr="00E77D45">
        <w:t>Женщины:</w:t>
      </w:r>
    </w:p>
    <w:p w14:paraId="45727158" w14:textId="77777777" w:rsidR="005F3671" w:rsidRPr="00E77D45" w:rsidRDefault="005F3671" w:rsidP="005F3671">
      <w:r w:rsidRPr="00E77D45">
        <w:t xml:space="preserve">    с 1 января 2024 года — 61 год;</w:t>
      </w:r>
    </w:p>
    <w:p w14:paraId="527311A3" w14:textId="77777777" w:rsidR="005F3671" w:rsidRPr="00E77D45" w:rsidRDefault="005F3671" w:rsidP="005F3671">
      <w:r w:rsidRPr="00E77D45">
        <w:t xml:space="preserve">    с 1 января 2028 года — 61,5 года;</w:t>
      </w:r>
    </w:p>
    <w:p w14:paraId="23787DCC" w14:textId="77777777" w:rsidR="005F3671" w:rsidRPr="00E77D45" w:rsidRDefault="005F3671" w:rsidP="005F3671">
      <w:r w:rsidRPr="00E77D45">
        <w:t xml:space="preserve">    с 1 января 2029 года — 62 года;</w:t>
      </w:r>
    </w:p>
    <w:p w14:paraId="607EBDF2" w14:textId="77777777" w:rsidR="005F3671" w:rsidRPr="00E77D45" w:rsidRDefault="005F3671" w:rsidP="005F3671">
      <w:r w:rsidRPr="00E77D45">
        <w:t xml:space="preserve">    с 1 января 2030 года — 62,5 года;</w:t>
      </w:r>
    </w:p>
    <w:p w14:paraId="7949C7A6" w14:textId="77777777" w:rsidR="005F3671" w:rsidRPr="00E77D45" w:rsidRDefault="005F3671" w:rsidP="005F3671">
      <w:r w:rsidRPr="00E77D45">
        <w:t xml:space="preserve">    с 1 января 2031 года — 63 года.</w:t>
      </w:r>
    </w:p>
    <w:p w14:paraId="1E7D2A3C" w14:textId="77777777" w:rsidR="005F3671" w:rsidRPr="00E77D45" w:rsidRDefault="005F3671" w:rsidP="005F3671">
      <w:r w:rsidRPr="00E77D45">
        <w:lastRenderedPageBreak/>
        <w:t>Важно отметить, что согласно статье 207 Социального Кодекса РК, некоторые граждане имеют льготный возраст для назначения пенсионных выплат по возрасту за счет бюджетных средств, которые могут отличаться от общеустановленного.</w:t>
      </w:r>
    </w:p>
    <w:p w14:paraId="42CA0E3F" w14:textId="77777777" w:rsidR="005F3671" w:rsidRPr="00E77D45" w:rsidRDefault="005F3671" w:rsidP="005F3671">
      <w:r w:rsidRPr="00E77D45">
        <w:t xml:space="preserve">Пенсионный аннуитет предоставляет возможность выйти на пенсию раньше общеустановленного возраста, а также получать ежемесячные выплаты пожизненно. </w:t>
      </w:r>
    </w:p>
    <w:p w14:paraId="5C91678B" w14:textId="77777777" w:rsidR="005F3671" w:rsidRPr="00E77D45" w:rsidRDefault="005F3671" w:rsidP="005F3671">
      <w:r w:rsidRPr="00E77D45">
        <w:t>В каких случаях раньше срока на пенсию могут уйти женщины</w:t>
      </w:r>
    </w:p>
    <w:p w14:paraId="513E2579" w14:textId="77777777" w:rsidR="005F3671" w:rsidRPr="00E77D45" w:rsidRDefault="005F3671" w:rsidP="005F3671">
      <w:r w:rsidRPr="00E77D45">
        <w:t xml:space="preserve">Женщины на данный момент уходят на пенсию в 61 год. С 2023 по 2028 год, «пенсионный» возраст женщин не будет меняться и составит 61 год. Максимальный уровень пенсионного возраста – 63 года, начнет действовать с 2031 года. </w:t>
      </w:r>
    </w:p>
    <w:p w14:paraId="583074F6" w14:textId="77777777" w:rsidR="005F3671" w:rsidRPr="00E77D45" w:rsidRDefault="005F3671" w:rsidP="005F3671">
      <w:r w:rsidRPr="00E77D45">
        <w:t>Услугу можно получить на портале электронного правительства: Назначение пенсионных выплат по возрасту.</w:t>
      </w:r>
    </w:p>
    <w:p w14:paraId="5603F1AF" w14:textId="77777777" w:rsidR="005F3671" w:rsidRPr="00E77D45" w:rsidRDefault="005F3671" w:rsidP="005F3671">
      <w:r w:rsidRPr="00E77D45">
        <w:t>При этом повышение пенсионного возраста не коснулось женщин, которые имеют право на льготы по раннему выходу на пенсию:</w:t>
      </w:r>
    </w:p>
    <w:p w14:paraId="705BAB20" w14:textId="77777777" w:rsidR="005F3671" w:rsidRPr="00E77D45" w:rsidRDefault="005F3671" w:rsidP="005F3671">
      <w:r w:rsidRPr="00E77D45">
        <w:t>- женщин, родивших (усыновивших, удочеривших) 5 и более детей и воспитавших их до 8-летнего возраста – в 53 года.</w:t>
      </w:r>
    </w:p>
    <w:p w14:paraId="07C0E1B1" w14:textId="77777777" w:rsidR="005F3671" w:rsidRPr="00E77D45" w:rsidRDefault="005F3671" w:rsidP="005F3671">
      <w:r w:rsidRPr="00E77D45">
        <w:t>Сохранена для женщин и льгота по зачету в трудовой стаж для назначения пенсии времени ухода неработающей матери за малолетними детьми, но не более чем до достижения каждым ребенком возраста 3 лет, в пределах 12 лет в общей сложности.</w:t>
      </w:r>
    </w:p>
    <w:p w14:paraId="0D9EE88B" w14:textId="77777777" w:rsidR="005F3671" w:rsidRPr="00E77D45" w:rsidRDefault="005F3671" w:rsidP="005F3671">
      <w:r w:rsidRPr="00E77D45">
        <w:t>Также предусмотрен зачет в стаж участия в пенсионной системе отдельных социально-значимых периодов, таких как время ухода за ребенком с инвалидностью в возрасте до 18 лет,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 периоды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периоды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 и другие.</w:t>
      </w:r>
    </w:p>
    <w:p w14:paraId="244BDA8A" w14:textId="77777777" w:rsidR="005F3671" w:rsidRPr="00E77D45" w:rsidRDefault="005F3671" w:rsidP="005F3671">
      <w:r w:rsidRPr="00E77D45">
        <w:t>При каких условиях и мужчины, и женщины могут раньше срока выйти на пенсию</w:t>
      </w:r>
    </w:p>
    <w:p w14:paraId="0D0BA2E6" w14:textId="77777777" w:rsidR="005F3671" w:rsidRPr="00E77D45" w:rsidRDefault="005F3671" w:rsidP="005F3671">
      <w:r w:rsidRPr="00E77D45">
        <w:t>На 8 лет раньше могут уйти на пенсию вкладчики ЕНПФ, оформившие пенсионный аннуитет.</w:t>
      </w:r>
    </w:p>
    <w:p w14:paraId="1274FEF7" w14:textId="77777777" w:rsidR="005F3671" w:rsidRPr="00E77D45" w:rsidRDefault="005F3671" w:rsidP="005F3671">
      <w:r w:rsidRPr="00E77D45">
        <w:t>Для этого человек должен заключить договор со страховой компанией, предоставляющей такую услугу.</w:t>
      </w:r>
    </w:p>
    <w:p w14:paraId="2D66000E" w14:textId="77777777" w:rsidR="005F3671" w:rsidRPr="00E77D45" w:rsidRDefault="005F3671" w:rsidP="005F3671">
      <w:r w:rsidRPr="00E77D45">
        <w:t>После чего пенсионный фонд перечисляет компании все накопления, и она пожизненно оплачивает клиенту пенсионную страховую выплату.</w:t>
      </w:r>
    </w:p>
    <w:p w14:paraId="3D1CE703" w14:textId="77777777" w:rsidR="005F3671" w:rsidRPr="00E77D45" w:rsidRDefault="005F3671" w:rsidP="005F3671">
      <w:r w:rsidRPr="00E77D45">
        <w:t>Для того, чтобы заключить договор со страховой компанией и раньше срока выйти на пенсию, нужно накопить достаточную сумму денег, которая разнится в зависимости от пола и возраста вкладчика.</w:t>
      </w:r>
    </w:p>
    <w:p w14:paraId="18D73456" w14:textId="77777777" w:rsidR="005F3671" w:rsidRPr="00E77D45" w:rsidRDefault="005F3671" w:rsidP="005F3671">
      <w:r w:rsidRPr="00E77D45">
        <w:t>С 2023 года мужчины в возрасте 55 лет могут приобрести аннуитет, а женщины в возрасте 53 лет.</w:t>
      </w:r>
    </w:p>
    <w:p w14:paraId="12FF7D58" w14:textId="77777777" w:rsidR="005F3671" w:rsidRPr="00E77D45" w:rsidRDefault="005F3671" w:rsidP="005F3671">
      <w:r w:rsidRPr="00E77D45">
        <w:lastRenderedPageBreak/>
        <w:t>Лица, работающие на вредном производстве минимум 5 лет также могут заключить договор пенсионного аннуитета. Возраст для мужчин и женщин составляет 50 лет. То есть за них работодатель должен был не менее 5 лет отчислять обязательные профессиональные пенсионные взносы. При этом чем младше претендующий на досрочный выход на пенсию, тем больше должна быть сумма, накопленная в ЕНПФ. Выплаты из страховых компаний ежегодно индексируются на 7 %.</w:t>
      </w:r>
    </w:p>
    <w:p w14:paraId="6E7851FD" w14:textId="77777777" w:rsidR="005C4756" w:rsidRPr="00E77D45" w:rsidRDefault="005F3671" w:rsidP="005F3671">
      <w:hyperlink r:id="rId39" w:history="1">
        <w:r w:rsidRPr="00E77D45">
          <w:rPr>
            <w:rStyle w:val="a3"/>
          </w:rPr>
          <w:t>https://kazlenta.kz/104516-pensionnyy-vozrast-v-kazahstane-novye-pravila-v-2026-godu.html</w:t>
        </w:r>
      </w:hyperlink>
    </w:p>
    <w:p w14:paraId="18EE3985" w14:textId="77777777" w:rsidR="005F3671" w:rsidRPr="00E77D45" w:rsidRDefault="005F3671" w:rsidP="005F3671"/>
    <w:p w14:paraId="0621584B" w14:textId="77777777" w:rsidR="00111D7C" w:rsidRPr="00E77D45" w:rsidRDefault="00111D7C" w:rsidP="00111D7C">
      <w:pPr>
        <w:pStyle w:val="10"/>
      </w:pPr>
      <w:bookmarkStart w:id="157" w:name="_Toc99271715"/>
      <w:bookmarkStart w:id="158" w:name="_Toc99318660"/>
      <w:bookmarkStart w:id="159" w:name="_Toc165991080"/>
      <w:bookmarkStart w:id="160" w:name="_Toc209766160"/>
      <w:r w:rsidRPr="00E77D45">
        <w:t>Новости пенсионной отрасли стран дальнего зарубежья</w:t>
      </w:r>
      <w:bookmarkEnd w:id="157"/>
      <w:bookmarkEnd w:id="158"/>
      <w:bookmarkEnd w:id="159"/>
      <w:bookmarkEnd w:id="160"/>
    </w:p>
    <w:p w14:paraId="4844F8D5" w14:textId="77777777" w:rsidR="008C2CF6" w:rsidRPr="00E77D45" w:rsidRDefault="008C2CF6" w:rsidP="008C2CF6">
      <w:pPr>
        <w:pStyle w:val="2"/>
      </w:pPr>
      <w:bookmarkStart w:id="161" w:name="_Toc209766161"/>
      <w:bookmarkEnd w:id="89"/>
      <w:r w:rsidRPr="00E77D45">
        <w:t>Московский Комсомолец - Турция, 25.09.2025, Турция заняла 33-е место в глобальном пенсионном рейтинге, оказавшись в числе аутсайдеров по безопасности</w:t>
      </w:r>
      <w:bookmarkEnd w:id="161"/>
    </w:p>
    <w:p w14:paraId="190AD714" w14:textId="77777777" w:rsidR="008C2CF6" w:rsidRPr="00E77D45" w:rsidRDefault="008C2CF6" w:rsidP="000338A5">
      <w:pPr>
        <w:pStyle w:val="3"/>
      </w:pPr>
      <w:bookmarkStart w:id="162" w:name="_Toc209766162"/>
      <w:r w:rsidRPr="00E77D45">
        <w:t>Турция заняла 33-е место из 44 стран в Глобальном пенсионном рейтинге 2025 года, показав особенно низкие результаты по показателям безопасности и качества жизни.</w:t>
      </w:r>
      <w:bookmarkEnd w:id="162"/>
    </w:p>
    <w:p w14:paraId="4FE9C99F" w14:textId="77777777" w:rsidR="008C2CF6" w:rsidRPr="00E77D45" w:rsidRDefault="008C2CF6" w:rsidP="008C2CF6">
      <w:r w:rsidRPr="00E77D45">
        <w:t>Доклад отражает растущее давление на миллионы пенсионеров.</w:t>
      </w:r>
    </w:p>
    <w:p w14:paraId="56E8AACF" w14:textId="77777777" w:rsidR="008C2CF6" w:rsidRPr="00E77D45" w:rsidRDefault="008C2CF6" w:rsidP="008C2CF6">
      <w:r w:rsidRPr="00E77D45">
        <w:t>В исследовании, опубликованном британским подразделением Global Intelligence Unit компании Global Citizen Solutions, сравнивались условия выхода на пенсию в 44 странах по шести индексам: процедуры, гражданство, экономика, налоги, качество жизни и безопасность. Турция заняла 42-е место по Индексу безопасности и интеграции и 28-е место по качеству жизни, которое учитывает здравоохранение, качество окружающей среды и погодные условия.</w:t>
      </w:r>
    </w:p>
    <w:p w14:paraId="36ED9D11" w14:textId="77777777" w:rsidR="008C2CF6" w:rsidRPr="00E77D45" w:rsidRDefault="008C2CF6" w:rsidP="008C2CF6">
      <w:r w:rsidRPr="00E77D45">
        <w:t>Между тем, Турция заняла пятое место по Экономическому индексу из-за низких требований к доходу для проживания и ослабления национальной валюты, что повышает покупательную способность иностранцев. Однако та же девальвация национальной валюты подрывает пенсионные накопления и сбережения граждан Турции.</w:t>
      </w:r>
    </w:p>
    <w:p w14:paraId="54AF7528" w14:textId="77777777" w:rsidR="008C2CF6" w:rsidRPr="00E77D45" w:rsidRDefault="008C2CF6" w:rsidP="008C2CF6">
      <w:r w:rsidRPr="00E77D45">
        <w:t>В докладе также отмечены неоднозначные результаты Турции в других областях: 20-е место по визовым процедурам, 21-е место по оптимизации налогообложения и 28-е место по гражданству и мобильности, при этом натурализация и двойное гражданство разрешены в течение пяти лет.</w:t>
      </w:r>
    </w:p>
    <w:p w14:paraId="6A2E7385" w14:textId="77777777" w:rsidR="008C2CF6" w:rsidRPr="00E77D45" w:rsidRDefault="008C2CF6" w:rsidP="008C2CF6">
      <w:r w:rsidRPr="00E77D45">
        <w:t>Выводы получены в период растущих трудностей для пенсионеров Турции.</w:t>
      </w:r>
    </w:p>
    <w:p w14:paraId="1312960D" w14:textId="77777777" w:rsidR="008C2CF6" w:rsidRPr="00E77D45" w:rsidRDefault="008C2CF6" w:rsidP="008C2CF6">
      <w:r w:rsidRPr="00E77D45">
        <w:t>Миллионы пенсионеров и государственных служащих в июле получили прибавку к зарплате, привязанную к официальному уровню инфляции в 35,05%, что значительно ниже 68,68%, рассчитанных независимыми экономистами. Критики утверждают, что использование более низкого показателя не позволяет пенсионерам поспевать за ростом цен на продукты питания, аренду и коммунальные услуги.</w:t>
      </w:r>
    </w:p>
    <w:p w14:paraId="4B13374E" w14:textId="77777777" w:rsidR="008C2CF6" w:rsidRPr="00E77D45" w:rsidRDefault="008C2CF6" w:rsidP="008C2CF6">
      <w:r w:rsidRPr="00E77D45">
        <w:t xml:space="preserve">Португалия, Маврикий, Испания, Уругвай и Австрия возглавили мировой рейтинг благодаря высоким показателям в сфере здравоохранения, безопасности, интеграции и налоговых льгот. Более 70% стран достигли показателей качества жизни выше среднего, </w:t>
      </w:r>
      <w:r w:rsidRPr="00E77D45">
        <w:lastRenderedPageBreak/>
        <w:t>что подчеркивает положение Турции среди отстающих. Даже страны, часто ассоциируемые с нестабильностью, такие как Мексика и Колумбия, заняли более высокие позиции как по безопасности, так и по качеству жизни, а Намибия превзошла Турцию по качеству жизни.</w:t>
      </w:r>
    </w:p>
    <w:p w14:paraId="3B3D8939" w14:textId="77777777" w:rsidR="008C2CF6" w:rsidRPr="00E77D45" w:rsidRDefault="008C2CF6" w:rsidP="008C2CF6">
      <w:r w:rsidRPr="00E77D45">
        <w:t>Низкий рейтинг Турции подчёркивает более глубокий парадокс: страна может показаться доступной иностранным пенсионерам, но её собственные граждане борются со снижением уровня жизни.</w:t>
      </w:r>
    </w:p>
    <w:p w14:paraId="42C61A09" w14:textId="77777777" w:rsidR="008C2CF6" w:rsidRPr="00E77D45" w:rsidRDefault="008C2CF6" w:rsidP="008C2CF6">
      <w:r w:rsidRPr="00E77D45">
        <w:t>В Турции около 13 млн пенсионеров. Минимальный размер пенсии в стране составляет 16 тыс. 881 турецкую лиру (407 долларов США), что ниже текущей минимальной заработной платы в 22 тыс. 104 лиры (533 доллара США). Многим пенсионерам приходится работать после выхода на пенсию, чтобы обеспечить себя в условиях высокой стоимости жизни в стране.</w:t>
      </w:r>
    </w:p>
    <w:p w14:paraId="44E1AC4D" w14:textId="77777777" w:rsidR="008C2CF6" w:rsidRPr="00E77D45" w:rsidRDefault="008C2CF6" w:rsidP="008C2CF6">
      <w:r w:rsidRPr="00E77D45">
        <w:t>Турция в последние несколько лет страдает от ухудшения экономической ситуации, высокой инфляции и безработицы, а также от неудовлетворительной ситуации с правами человека. Лира уже несколько лет демонстрирует худшие показатели среди развивающихся рынков, в основном из-за проблем в экономической и денежно-кредитной политике президента Реджепа Тайипа Эрдогана. С середины 2022 года национальная валюта потеряла более 130% своей стоимости по отношению к доллару, при этом за три года обменный курс вырос примерно с 17,5 до более чем 40 лир за доллар.</w:t>
      </w:r>
    </w:p>
    <w:p w14:paraId="209BE86E" w14:textId="77777777" w:rsidR="00CA32BC" w:rsidRPr="00E77D45" w:rsidRDefault="008C2CF6" w:rsidP="008C2CF6">
      <w:hyperlink r:id="rId40" w:history="1">
        <w:r w:rsidRPr="00E77D45">
          <w:rPr>
            <w:rStyle w:val="a3"/>
          </w:rPr>
          <w:t>https://mk-turkey.ru/economics/2025/09/25/p-turciya-zanyala-33-e-mesto-v-globalnom-pensionnom-rejtinge-okazavshis-v-chisle-autsajderov-po-bezopasnosti.html</w:t>
        </w:r>
      </w:hyperlink>
    </w:p>
    <w:p w14:paraId="1830915D" w14:textId="77777777" w:rsidR="001F42B1" w:rsidRDefault="001F42B1" w:rsidP="001F42B1">
      <w:pPr>
        <w:pStyle w:val="2"/>
      </w:pPr>
      <w:bookmarkStart w:id="163" w:name="_Toc209766163"/>
      <w:r>
        <w:t>ИА Красная весна, 25.09.2025</w:t>
      </w:r>
      <w:r w:rsidRPr="001F42B1">
        <w:t xml:space="preserve">, </w:t>
      </w:r>
      <w:r>
        <w:t>Испания ищет способ сэкономить на пенсиях</w:t>
      </w:r>
      <w:bookmarkEnd w:id="163"/>
    </w:p>
    <w:p w14:paraId="1A45689D" w14:textId="77777777" w:rsidR="001F42B1" w:rsidRDefault="001F42B1" w:rsidP="001F42B1">
      <w:pPr>
        <w:pStyle w:val="3"/>
      </w:pPr>
      <w:bookmarkStart w:id="164" w:name="_Toc209766164"/>
      <w:r>
        <w:t>Правительство Испании в поисках способов поддержания платежеспособности пенсионной системы делает ставку на то, чтобы пожилые люди не уходили с рынка труда, а совмещали работу с получением пенсии, сообщает европейская редакция ИА Красная Весна.</w:t>
      </w:r>
      <w:bookmarkEnd w:id="164"/>
    </w:p>
    <w:p w14:paraId="73CB21FA" w14:textId="77777777" w:rsidR="001F42B1" w:rsidRDefault="001F42B1" w:rsidP="001F42B1">
      <w:r>
        <w:t>Большинство стран Европы, в том числе и Испания, столкнулись с фундаментальными демографическими вызовами: старением населения, увеличением продолжительности жизни и низкой рождаемостью. Сложившаяся ситуация создает повышенную нагрузку на пенсионную систему, где работающее население вынуждено содержать все большее число пенсионеров, что вынуждает правительство Испании искать внутренние резервы для выполнения социальных обязательств перед гражданами республики.</w:t>
      </w:r>
    </w:p>
    <w:p w14:paraId="52E376F2" w14:textId="77777777" w:rsidR="001F42B1" w:rsidRDefault="001F42B1" w:rsidP="001F42B1">
      <w:r>
        <w:t>Одним из вариантов решения проблем, вызванных демографическим кризисом, испанское правительство видит в расширении программы «обратимого выхода на пенсию» и планирует в 15 раз увеличить число тех, кто, выйдя на заслуженный отдых, продолжит трудиться. Соответствующий проект разработало министерство интеграции, социальной защиты и миграции Испании. Ключевая выгода программы заключается не в увеличении будущей пенсии, а в возможности существенно повысить свой ежемесячный доход уже сейчас за счет одновременного получения части пенсии и полной заработной платы.</w:t>
      </w:r>
    </w:p>
    <w:p w14:paraId="7B56F6F4" w14:textId="77777777" w:rsidR="001F42B1" w:rsidRDefault="001F42B1" w:rsidP="001F42B1">
      <w:r>
        <w:lastRenderedPageBreak/>
        <w:t>Планы Испании по реформированию пенсионной системы свидетельствуют о попытке властей адаптироваться к демографическим вызовам и сохранить способность исполнять социальные обязательства. Однако эти меры носят скорее точечный характер и направлены на поиск баланса между устойчивостью системы и гарантиями для населения. Реальная способность исполнять обязательства будет зависеть от успеха в стимулировании экономического роста и контроля над макроэкономическими показателями.</w:t>
      </w:r>
    </w:p>
    <w:p w14:paraId="524CF510" w14:textId="77777777" w:rsidR="001F42B1" w:rsidRDefault="001F42B1" w:rsidP="001F42B1">
      <w:r>
        <w:t>Отметим, «программа обратимого выхода на пенсию» (или «реверсивная пенсия») сейчас охватывает лишь 0,048% от общего числа пенсионеров. С внедрением реформы планируется ежегодно подключать к програме около 5765 человек в течение пяти лет. По расчетам министерства социального обеспечения республики, к 2033 году численность этой категории пенсионеров стабилизируется на уровне 44 840 человек. Участие в программе строго добровольное.</w:t>
      </w:r>
    </w:p>
    <w:p w14:paraId="6D623B8E" w14:textId="77777777" w:rsidR="001F42B1" w:rsidRDefault="001F42B1" w:rsidP="001F42B1">
      <w:r>
        <w:t>Ожидается, что к 2033 году программа позволит экономить государственному бюджету от 186 до 285 миллионов евро ежегодно. Экономия достигается за счет сокращения прямых пенсионных выплат участникам программы и увеличения поступлений от страховых взносов работающих пенсионеров.</w:t>
      </w:r>
    </w:p>
    <w:p w14:paraId="2F6E8130" w14:textId="526478DC" w:rsidR="00CA32BC" w:rsidRPr="0090779C" w:rsidRDefault="001F42B1" w:rsidP="00CA32BC">
      <w:hyperlink r:id="rId41" w:history="1">
        <w:r w:rsidRPr="00AE0E57">
          <w:rPr>
            <w:rStyle w:val="a3"/>
          </w:rPr>
          <w:t>https://rossaprimavera.ru/news/37c870d3</w:t>
        </w:r>
      </w:hyperlink>
      <w:r w:rsidRPr="001F42B1">
        <w:t xml:space="preserve"> </w:t>
      </w:r>
    </w:p>
    <w:sectPr w:rsidR="00CA32BC" w:rsidRPr="0090779C"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BA8D5" w14:textId="77777777" w:rsidR="00EE45BB" w:rsidRDefault="00EE45BB">
      <w:r>
        <w:separator/>
      </w:r>
    </w:p>
  </w:endnote>
  <w:endnote w:type="continuationSeparator" w:id="0">
    <w:p w14:paraId="205FF56E" w14:textId="77777777" w:rsidR="00EE45BB" w:rsidRDefault="00EE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4FCD" w14:textId="77777777" w:rsidR="00391625" w:rsidRPr="00D64E5C" w:rsidRDefault="00391625" w:rsidP="00D64E5C">
    <w:pPr>
      <w:pStyle w:val="af4"/>
      <w:pBdr>
        <w:top w:val="thinThickSmallGap" w:sz="24" w:space="1" w:color="622423"/>
      </w:pBdr>
      <w:tabs>
        <w:tab w:val="clear" w:pos="4677"/>
        <w:tab w:val="clear" w:pos="9355"/>
        <w:tab w:val="right" w:pos="9071"/>
      </w:tabs>
      <w:rPr>
        <w:rFonts w:ascii="Cambria" w:hAnsi="Cambria"/>
      </w:rPr>
    </w:pPr>
    <w:r w:rsidRPr="00D64E5C">
      <w:tab/>
    </w:r>
    <w:r w:rsidR="00392E7B" w:rsidRPr="00CB47BF">
      <w:rPr>
        <w:b/>
      </w:rPr>
      <w:fldChar w:fldCharType="begin"/>
    </w:r>
    <w:r w:rsidRPr="00CB47BF">
      <w:rPr>
        <w:b/>
      </w:rPr>
      <w:instrText xml:space="preserve"> PAGE   \* MERGEFORMAT </w:instrText>
    </w:r>
    <w:r w:rsidR="00392E7B" w:rsidRPr="00CB47BF">
      <w:rPr>
        <w:b/>
      </w:rPr>
      <w:fldChar w:fldCharType="separate"/>
    </w:r>
    <w:r w:rsidR="00E77D45" w:rsidRPr="00E77D45">
      <w:rPr>
        <w:rFonts w:ascii="Cambria" w:hAnsi="Cambria"/>
        <w:b/>
        <w:noProof/>
      </w:rPr>
      <w:t>4</w:t>
    </w:r>
    <w:r w:rsidR="00392E7B" w:rsidRPr="00CB47BF">
      <w:rPr>
        <w:b/>
      </w:rPr>
      <w:fldChar w:fldCharType="end"/>
    </w:r>
  </w:p>
  <w:p w14:paraId="03330E2B" w14:textId="77777777" w:rsidR="00391625" w:rsidRPr="00D15988" w:rsidRDefault="0039162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C262" w14:textId="77777777" w:rsidR="00EE45BB" w:rsidRDefault="00EE45BB">
      <w:r>
        <w:separator/>
      </w:r>
    </w:p>
  </w:footnote>
  <w:footnote w:type="continuationSeparator" w:id="0">
    <w:p w14:paraId="796B9B36" w14:textId="77777777" w:rsidR="00EE45BB" w:rsidRDefault="00EE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D434" w14:textId="77777777" w:rsidR="00391625" w:rsidRDefault="00AF26E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E0C639E" wp14:editId="04DF48E8">
              <wp:simplePos x="0" y="0"/>
              <wp:positionH relativeFrom="column">
                <wp:posOffset>1619250</wp:posOffset>
              </wp:positionH>
              <wp:positionV relativeFrom="paragraph">
                <wp:posOffset>-173990</wp:posOffset>
              </wp:positionV>
              <wp:extent cx="2395220" cy="396875"/>
              <wp:effectExtent l="0" t="0" r="0" b="0"/>
              <wp:wrapNone/>
              <wp:docPr id="6064609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A5FC20" w14:textId="77777777" w:rsidR="00391625" w:rsidRPr="000C041B" w:rsidRDefault="00391625" w:rsidP="00122493">
                          <w:pPr>
                            <w:ind w:right="423"/>
                            <w:jc w:val="center"/>
                            <w:rPr>
                              <w:rFonts w:cs="Arial"/>
                              <w:b/>
                              <w:color w:val="EEECE1"/>
                              <w:sz w:val="6"/>
                              <w:szCs w:val="6"/>
                            </w:rPr>
                          </w:pPr>
                          <w:r w:rsidRPr="000C041B">
                            <w:rPr>
                              <w:rFonts w:cs="Arial"/>
                              <w:b/>
                              <w:color w:val="EEECE1"/>
                              <w:sz w:val="6"/>
                              <w:szCs w:val="6"/>
                            </w:rPr>
                            <w:t xml:space="preserve">        </w:t>
                          </w:r>
                        </w:p>
                        <w:p w14:paraId="4AC62420" w14:textId="77777777" w:rsidR="00391625" w:rsidRPr="00D15988" w:rsidRDefault="0039162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E64CAEC" w14:textId="77777777" w:rsidR="00391625" w:rsidRPr="007336C7" w:rsidRDefault="00391625" w:rsidP="00122493">
                          <w:pPr>
                            <w:ind w:right="423"/>
                            <w:rPr>
                              <w:rFonts w:cs="Arial"/>
                            </w:rPr>
                          </w:pPr>
                        </w:p>
                        <w:p w14:paraId="6BC99DC4" w14:textId="77777777" w:rsidR="00391625" w:rsidRPr="00267F53" w:rsidRDefault="0039162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C639E"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10A5FC20" w14:textId="77777777" w:rsidR="00391625" w:rsidRPr="000C041B" w:rsidRDefault="00391625" w:rsidP="00122493">
                    <w:pPr>
                      <w:ind w:right="423"/>
                      <w:jc w:val="center"/>
                      <w:rPr>
                        <w:rFonts w:cs="Arial"/>
                        <w:b/>
                        <w:color w:val="EEECE1"/>
                        <w:sz w:val="6"/>
                        <w:szCs w:val="6"/>
                      </w:rPr>
                    </w:pPr>
                    <w:r w:rsidRPr="000C041B">
                      <w:rPr>
                        <w:rFonts w:cs="Arial"/>
                        <w:b/>
                        <w:color w:val="EEECE1"/>
                        <w:sz w:val="6"/>
                        <w:szCs w:val="6"/>
                      </w:rPr>
                      <w:t xml:space="preserve">        </w:t>
                    </w:r>
                  </w:p>
                  <w:p w14:paraId="4AC62420" w14:textId="77777777" w:rsidR="00391625" w:rsidRPr="00D15988" w:rsidRDefault="0039162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E64CAEC" w14:textId="77777777" w:rsidR="00391625" w:rsidRPr="007336C7" w:rsidRDefault="00391625" w:rsidP="00122493">
                    <w:pPr>
                      <w:ind w:right="423"/>
                      <w:rPr>
                        <w:rFonts w:cs="Arial"/>
                      </w:rPr>
                    </w:pPr>
                  </w:p>
                  <w:p w14:paraId="6BC99DC4" w14:textId="77777777" w:rsidR="00391625" w:rsidRPr="00267F53" w:rsidRDefault="00391625" w:rsidP="00122493"/>
                </w:txbxContent>
              </v:textbox>
            </v:roundrect>
          </w:pict>
        </mc:Fallback>
      </mc:AlternateContent>
    </w:r>
    <w:r w:rsidR="00391625">
      <w:t xml:space="preserve">             </w:t>
    </w:r>
  </w:p>
  <w:p w14:paraId="4AC090AD" w14:textId="77777777" w:rsidR="00391625" w:rsidRDefault="0039162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F26E7">
      <w:rPr>
        <w:noProof/>
      </w:rPr>
      <w:drawing>
        <wp:inline distT="0" distB="0" distL="0" distR="0" wp14:anchorId="7996E745" wp14:editId="48DE25AB">
          <wp:extent cx="2162175" cy="49593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93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222139">
    <w:abstractNumId w:val="25"/>
  </w:num>
  <w:num w:numId="2" w16cid:durableId="1838768180">
    <w:abstractNumId w:val="12"/>
  </w:num>
  <w:num w:numId="3" w16cid:durableId="855310883">
    <w:abstractNumId w:val="27"/>
  </w:num>
  <w:num w:numId="4" w16cid:durableId="1901746446">
    <w:abstractNumId w:val="17"/>
  </w:num>
  <w:num w:numId="5" w16cid:durableId="174658239">
    <w:abstractNumId w:val="18"/>
  </w:num>
  <w:num w:numId="6" w16cid:durableId="8694936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773625">
    <w:abstractNumId w:val="24"/>
  </w:num>
  <w:num w:numId="8" w16cid:durableId="146166517">
    <w:abstractNumId w:val="21"/>
  </w:num>
  <w:num w:numId="9" w16cid:durableId="10511533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270140">
    <w:abstractNumId w:val="16"/>
  </w:num>
  <w:num w:numId="11" w16cid:durableId="968823469">
    <w:abstractNumId w:val="15"/>
  </w:num>
  <w:num w:numId="12" w16cid:durableId="1990136316">
    <w:abstractNumId w:val="10"/>
  </w:num>
  <w:num w:numId="13" w16cid:durableId="1677263966">
    <w:abstractNumId w:val="9"/>
  </w:num>
  <w:num w:numId="14" w16cid:durableId="1222208968">
    <w:abstractNumId w:val="7"/>
  </w:num>
  <w:num w:numId="15" w16cid:durableId="1862477862">
    <w:abstractNumId w:val="6"/>
  </w:num>
  <w:num w:numId="16" w16cid:durableId="488331772">
    <w:abstractNumId w:val="5"/>
  </w:num>
  <w:num w:numId="17" w16cid:durableId="1462260405">
    <w:abstractNumId w:val="4"/>
  </w:num>
  <w:num w:numId="18" w16cid:durableId="2018921335">
    <w:abstractNumId w:val="8"/>
  </w:num>
  <w:num w:numId="19" w16cid:durableId="2056614000">
    <w:abstractNumId w:val="3"/>
  </w:num>
  <w:num w:numId="20" w16cid:durableId="732198739">
    <w:abstractNumId w:val="2"/>
  </w:num>
  <w:num w:numId="21" w16cid:durableId="749547939">
    <w:abstractNumId w:val="1"/>
  </w:num>
  <w:num w:numId="22" w16cid:durableId="521165729">
    <w:abstractNumId w:val="0"/>
  </w:num>
  <w:num w:numId="23" w16cid:durableId="2112629520">
    <w:abstractNumId w:val="19"/>
  </w:num>
  <w:num w:numId="24" w16cid:durableId="1432124162">
    <w:abstractNumId w:val="26"/>
  </w:num>
  <w:num w:numId="25" w16cid:durableId="1992975218">
    <w:abstractNumId w:val="20"/>
  </w:num>
  <w:num w:numId="26" w16cid:durableId="312411987">
    <w:abstractNumId w:val="13"/>
  </w:num>
  <w:num w:numId="27" w16cid:durableId="5910548">
    <w:abstractNumId w:val="11"/>
  </w:num>
  <w:num w:numId="28" w16cid:durableId="1701391212">
    <w:abstractNumId w:val="22"/>
  </w:num>
  <w:num w:numId="29" w16cid:durableId="1683508335">
    <w:abstractNumId w:val="23"/>
  </w:num>
  <w:num w:numId="30" w16cid:durableId="1204713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38A5"/>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257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365"/>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777"/>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2B1"/>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625"/>
    <w:rsid w:val="00391891"/>
    <w:rsid w:val="00391EBD"/>
    <w:rsid w:val="00392252"/>
    <w:rsid w:val="003926B1"/>
    <w:rsid w:val="00392CA3"/>
    <w:rsid w:val="00392DCD"/>
    <w:rsid w:val="00392E7B"/>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71D"/>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4A2F"/>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2F66"/>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3FE"/>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12C"/>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B46"/>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023A"/>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731A"/>
    <w:rsid w:val="005B7486"/>
    <w:rsid w:val="005C04DB"/>
    <w:rsid w:val="005C0D00"/>
    <w:rsid w:val="005C1803"/>
    <w:rsid w:val="005C1F27"/>
    <w:rsid w:val="005C2751"/>
    <w:rsid w:val="005C293D"/>
    <w:rsid w:val="005C3CD0"/>
    <w:rsid w:val="005C4756"/>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6B75"/>
    <w:rsid w:val="005D73E4"/>
    <w:rsid w:val="005D7BA5"/>
    <w:rsid w:val="005D7E66"/>
    <w:rsid w:val="005E0042"/>
    <w:rsid w:val="005E01B3"/>
    <w:rsid w:val="005E0220"/>
    <w:rsid w:val="005E20AC"/>
    <w:rsid w:val="005E2638"/>
    <w:rsid w:val="005E311D"/>
    <w:rsid w:val="005E45BB"/>
    <w:rsid w:val="005E46F8"/>
    <w:rsid w:val="005E4ECD"/>
    <w:rsid w:val="005E5335"/>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671"/>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6FA1"/>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1"/>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048A"/>
    <w:rsid w:val="006B1BB9"/>
    <w:rsid w:val="006B375D"/>
    <w:rsid w:val="006B4337"/>
    <w:rsid w:val="006B48B1"/>
    <w:rsid w:val="006B51B0"/>
    <w:rsid w:val="006B66C6"/>
    <w:rsid w:val="006B6D59"/>
    <w:rsid w:val="006B7EC7"/>
    <w:rsid w:val="006C03C4"/>
    <w:rsid w:val="006C1EDA"/>
    <w:rsid w:val="006C2A9D"/>
    <w:rsid w:val="006C2C65"/>
    <w:rsid w:val="006C2D80"/>
    <w:rsid w:val="006C3272"/>
    <w:rsid w:val="006C3E83"/>
    <w:rsid w:val="006C3EF9"/>
    <w:rsid w:val="006C4B49"/>
    <w:rsid w:val="006C5269"/>
    <w:rsid w:val="006C5A58"/>
    <w:rsid w:val="006C71B0"/>
    <w:rsid w:val="006C72A1"/>
    <w:rsid w:val="006C7687"/>
    <w:rsid w:val="006C7BF9"/>
    <w:rsid w:val="006D076A"/>
    <w:rsid w:val="006D1411"/>
    <w:rsid w:val="006D15F8"/>
    <w:rsid w:val="006D24AE"/>
    <w:rsid w:val="006D2FC9"/>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49"/>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3D71"/>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51"/>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CF6"/>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9A4"/>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0BAF"/>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4E9"/>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4E85"/>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6E7"/>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1B8E"/>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6E1"/>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787"/>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2C12"/>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AE2"/>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A63"/>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45"/>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5BB"/>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9C8"/>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0C527"/>
  <w15:docId w15:val="{C76A8A57-D711-0640-B87B-C4EE21A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A09A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D2FC9"/>
    <w:rPr>
      <w:color w:val="605E5C"/>
      <w:shd w:val="clear" w:color="auto" w:fill="E1DFDD"/>
    </w:rPr>
  </w:style>
  <w:style w:type="character" w:customStyle="1" w:styleId="50">
    <w:name w:val="Заголовок 5 Знак"/>
    <w:link w:val="5"/>
    <w:semiHidden/>
    <w:rsid w:val="009A09A4"/>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85628183">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6145158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77926676">
      <w:bodyDiv w:val="1"/>
      <w:marLeft w:val="0"/>
      <w:marRight w:val="0"/>
      <w:marTop w:val="0"/>
      <w:marBottom w:val="0"/>
      <w:divBdr>
        <w:top w:val="none" w:sz="0" w:space="0" w:color="auto"/>
        <w:left w:val="none" w:sz="0" w:space="0" w:color="auto"/>
        <w:bottom w:val="none" w:sz="0" w:space="0" w:color="auto"/>
        <w:right w:val="none" w:sz="0" w:space="0" w:color="auto"/>
      </w:divBdr>
      <w:divsChild>
        <w:div w:id="1030687766">
          <w:blockQuote w:val="1"/>
          <w:marLeft w:val="720"/>
          <w:marRight w:val="240"/>
          <w:marTop w:val="360"/>
          <w:marBottom w:val="360"/>
          <w:divBdr>
            <w:top w:val="none" w:sz="0" w:space="0" w:color="auto"/>
            <w:left w:val="single" w:sz="36" w:space="14" w:color="auto"/>
            <w:bottom w:val="none" w:sz="0" w:space="14" w:color="auto"/>
            <w:right w:val="none" w:sz="0" w:space="14" w:color="auto"/>
          </w:divBdr>
        </w:div>
        <w:div w:id="815030648">
          <w:blockQuote w:val="1"/>
          <w:marLeft w:val="720"/>
          <w:marRight w:val="240"/>
          <w:marTop w:val="360"/>
          <w:marBottom w:val="360"/>
          <w:divBdr>
            <w:top w:val="none" w:sz="0" w:space="0" w:color="auto"/>
            <w:left w:val="single" w:sz="36" w:space="14" w:color="auto"/>
            <w:bottom w:val="none" w:sz="0" w:space="14" w:color="auto"/>
            <w:right w:val="none" w:sz="0" w:space="14" w:color="auto"/>
          </w:divBdr>
        </w:div>
        <w:div w:id="1444303583">
          <w:blockQuote w:val="1"/>
          <w:marLeft w:val="720"/>
          <w:marRight w:val="240"/>
          <w:marTop w:val="360"/>
          <w:marBottom w:val="360"/>
          <w:divBdr>
            <w:top w:val="none" w:sz="0" w:space="0" w:color="auto"/>
            <w:left w:val="single" w:sz="36" w:space="14" w:color="auto"/>
            <w:bottom w:val="none" w:sz="0" w:space="14" w:color="auto"/>
            <w:right w:val="none" w:sz="0" w:space="14"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potv360.ru/2025/09/25/v-karelii-proshla-konferencziya-finkultura-predprinimatelstva-v-rossii/" TargetMode="External"/><Relationship Id="rId18" Type="http://schemas.openxmlformats.org/officeDocument/2006/relationships/hyperlink" Target="https://lenta.ru/news/2025/09/25/povyshenii-pensiy-v-oktyabre/" TargetMode="External"/><Relationship Id="rId26" Type="http://schemas.openxmlformats.org/officeDocument/2006/relationships/hyperlink" Target="https://konkurent.ru/article/80891" TargetMode="External"/><Relationship Id="rId39" Type="http://schemas.openxmlformats.org/officeDocument/2006/relationships/hyperlink" Target="https://kazlenta.kz/104516-pensionnyy-vozrast-v-kazahstane-novye-pravila-v-2026-godu.html" TargetMode="External"/><Relationship Id="rId21" Type="http://schemas.openxmlformats.org/officeDocument/2006/relationships/hyperlink" Target="https://spb.aif.ru/society/ekspert-finogenova-rasskazala-u-kogo-vyrastut-zarplaty-i-pensii-s-oktyabrya" TargetMode="External"/><Relationship Id="rId34" Type="http://schemas.openxmlformats.org/officeDocument/2006/relationships/hyperlink" Target="https://tass.ru/obschestvo/25166105"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ass.ru/obschestvo/25154407" TargetMode="External"/><Relationship Id="rId29" Type="http://schemas.openxmlformats.org/officeDocument/2006/relationships/hyperlink" Target="https://fomag.ru/news/kak-zumery-prevrashchayut-ekonomiyu-v-stil-zhizn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dub-vestnik.ru/society/2025/09/25/rossiyanam-rasskazali-o-sposobax-nakopit-dengi/" TargetMode="External"/><Relationship Id="rId24" Type="http://schemas.openxmlformats.org/officeDocument/2006/relationships/hyperlink" Target="https://konkurent.ru/article/80892" TargetMode="External"/><Relationship Id="rId32" Type="http://schemas.openxmlformats.org/officeDocument/2006/relationships/hyperlink" Target="https://www.pnp.ru/economics/ot-zarplat-do-posobiy-na-chto-vliyaet-mrot.html" TargetMode="External"/><Relationship Id="rId37" Type="http://schemas.openxmlformats.org/officeDocument/2006/relationships/hyperlink" Target="https://bizmedia.kz/2025-09-25-chislo-vkladchikov-enpf-dostigli-124-chelovek/" TargetMode="External"/><Relationship Id="rId40" Type="http://schemas.openxmlformats.org/officeDocument/2006/relationships/hyperlink" Target="https://mk-turkey.ru/economics/2025/09/25/p-turciya-zanyala-33-e-mesto-v-globalnom-pensionnom-rejtinge-okazavshis-v-chisle-autsajderov-po-bezopasnosti.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olga.news/article/766627.html" TargetMode="External"/><Relationship Id="rId23" Type="http://schemas.openxmlformats.org/officeDocument/2006/relationships/hyperlink" Target="https://finance.mail.ru/amp/2025-09-25/ekspert-raskryl-kakuyu-pensiyu-poluchayut-individualnye-predprinimateli-61876392/" TargetMode="External"/><Relationship Id="rId28" Type="http://schemas.openxmlformats.org/officeDocument/2006/relationships/hyperlink" Target="https://www.ecosever.ru/news/56141.html" TargetMode="External"/><Relationship Id="rId36" Type="http://schemas.openxmlformats.org/officeDocument/2006/relationships/hyperlink" Target="https://rg.ru/2025/09/25/belorusskaia-stolica-lidiruet-po-chislu-dolgozhitelej-v-strane.html" TargetMode="External"/><Relationship Id="rId10" Type="http://schemas.openxmlformats.org/officeDocument/2006/relationships/hyperlink" Target="https://icmos.ru/news/moskvicei-priglasili-na-zaklyucitelnyi-den-festivalya-finansovoi-gramotnosti" TargetMode="External"/><Relationship Id="rId19" Type="http://schemas.openxmlformats.org/officeDocument/2006/relationships/hyperlink" Target="https://www.klerk.ru/buh/news/662859/" TargetMode="External"/><Relationship Id="rId31" Type="http://schemas.openxmlformats.org/officeDocument/2006/relationships/hyperlink" Target="https://www.ng.ru/economics/2025-09-24/1_9345_million.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mart-lab.ru/blog/1209160.php" TargetMode="External"/><Relationship Id="rId14" Type="http://schemas.openxmlformats.org/officeDocument/2006/relationships/hyperlink" Target="https://balakovo24.ru/v-saratovskoj-oblasti-zarabotal-novyj-nalogovyj-vychet-na-dolgosrochnye-sberezheniya" TargetMode="External"/><Relationship Id="rId22" Type="http://schemas.openxmlformats.org/officeDocument/2006/relationships/hyperlink" Target="https://mosregtoday.ru/news/interesnoe/srazu-dve-vyplaty-sroki-perechislenija-pensij-mogut-sdvinutsja-v-nojabre-iz-za-prazdnikov/" TargetMode="External"/><Relationship Id="rId27" Type="http://schemas.openxmlformats.org/officeDocument/2006/relationships/hyperlink" Target="https://konkurent.ru/article/80902" TargetMode="External"/><Relationship Id="rId30" Type="http://schemas.openxmlformats.org/officeDocument/2006/relationships/hyperlink" Target="https://expert.ru/ekonomika/defitsit-ne-pomeshchaetsya-v-byudzhet/" TargetMode="External"/><Relationship Id="rId35" Type="http://schemas.openxmlformats.org/officeDocument/2006/relationships/hyperlink" Target="https://www.rbc.ru/quote/news/article/68d52d199a7947444fb59958" TargetMode="External"/><Relationship Id="rId43" Type="http://schemas.openxmlformats.org/officeDocument/2006/relationships/footer" Target="footer1.xml"/><Relationship Id="rId8" Type="http://schemas.openxmlformats.org/officeDocument/2006/relationships/hyperlink" Target="http://pbroker.ru/?p=80839" TargetMode="External"/><Relationship Id="rId3" Type="http://schemas.openxmlformats.org/officeDocument/2006/relationships/settings" Target="settings.xml"/><Relationship Id="rId12" Type="http://schemas.openxmlformats.org/officeDocument/2006/relationships/hyperlink" Target="https://rk.karelia.ru/ekonomika/kareliya-voshla-v-top-regionov-po-uchastiyu-v-programme-dolgosrochnyh-sberezhenij/" TargetMode="External"/><Relationship Id="rId17" Type="http://schemas.openxmlformats.org/officeDocument/2006/relationships/hyperlink" Target="https://russian.rt.com/russia/news/1538621-roskachestvo-pensionery-vyplaty-vozrast" TargetMode="External"/><Relationship Id="rId25" Type="http://schemas.openxmlformats.org/officeDocument/2006/relationships/hyperlink" Target="https://konkurent.ru/article/80890" TargetMode="External"/><Relationship Id="rId33" Type="http://schemas.openxmlformats.org/officeDocument/2006/relationships/hyperlink" Target="https://rossaprimavera.ru/news/4f55e41a" TargetMode="External"/><Relationship Id="rId38" Type="http://schemas.openxmlformats.org/officeDocument/2006/relationships/hyperlink" Target="https://inbusiness.kz/ru/news/inflyaciya-prodolzhaet-sedat-pensii-kazahstancev-svezhie-cifry" TargetMode="External"/><Relationship Id="rId20" Type="http://schemas.openxmlformats.org/officeDocument/2006/relationships/hyperlink" Target="https://pensnews.ru/news/18026" TargetMode="External"/><Relationship Id="rId41" Type="http://schemas.openxmlformats.org/officeDocument/2006/relationships/hyperlink" Target="https://rossaprimavera.ru/news/37c870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27610</Words>
  <Characters>157379</Characters>
  <Application>Microsoft Office Word</Application>
  <DocSecurity>0</DocSecurity>
  <Lines>1311</Lines>
  <Paragraphs>369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184620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2025-09-26T05:01:00Z</cp:lastPrinted>
  <dcterms:created xsi:type="dcterms:W3CDTF">2025-09-26T05:01:00Z</dcterms:created>
  <dcterms:modified xsi:type="dcterms:W3CDTF">2025-09-26T05:01:00Z</dcterms:modified>
  <cp:category>НАПФ</cp:category>
  <cp:contentStatus>И-Консалтинг</cp:contentStatus>
</cp:coreProperties>
</file>